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984" w14:textId="079DF480" w:rsidR="009B3228" w:rsidRDefault="00107F1F" w:rsidP="009B3228">
      <w:pPr>
        <w:pStyle w:val="NoSpacing"/>
        <w:rPr>
          <w:rStyle w:val="Heading1Char"/>
          <w:rFonts w:eastAsia="Cambria"/>
        </w:rPr>
      </w:pPr>
      <w:r w:rsidRPr="00107F1F">
        <w:rPr>
          <w:noProof/>
        </w:rPr>
        <w:drawing>
          <wp:inline distT="0" distB="0" distL="0" distR="0" wp14:anchorId="41FE16DB" wp14:editId="393B7A18">
            <wp:extent cx="5833872" cy="14020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C30658">
        <w:rPr>
          <w:rStyle w:val="Heading1Char"/>
          <w:rFonts w:eastAsia="Cambria"/>
        </w:rPr>
        <w:t xml:space="preserve">Physiology </w:t>
      </w:r>
      <w:r w:rsidR="00F26135">
        <w:rPr>
          <w:rStyle w:val="Heading1Char"/>
          <w:rFonts w:eastAsia="Cambria"/>
        </w:rPr>
        <w:t>Department</w:t>
      </w:r>
    </w:p>
    <w:p w14:paraId="4B3DBCFF" w14:textId="61E222BC" w:rsidR="00EE4234" w:rsidRPr="009B3228" w:rsidRDefault="00C30658" w:rsidP="00EE4234">
      <w:pPr>
        <w:pStyle w:val="NoSpacing"/>
        <w:rPr>
          <w:sz w:val="24"/>
        </w:rPr>
      </w:pPr>
      <w:r>
        <w:rPr>
          <w:rStyle w:val="Heading2Char"/>
          <w:rFonts w:eastAsia="Cambria"/>
          <w:lang w:val="en-US"/>
        </w:rPr>
        <w:t>Capstone Laboratory in Physiology</w:t>
      </w:r>
      <w:r w:rsidR="00EE4234" w:rsidRPr="00EE4234">
        <w:rPr>
          <w:sz w:val="24"/>
        </w:rPr>
        <w:t xml:space="preserve"> </w:t>
      </w:r>
      <w:r w:rsidR="00F914AC">
        <w:rPr>
          <w:rFonts w:asciiTheme="majorHAnsi" w:hAnsiTheme="majorHAnsi" w:cstheme="majorHAnsi"/>
          <w:sz w:val="32"/>
          <w:szCs w:val="32"/>
        </w:rPr>
        <w:t>Spring</w:t>
      </w:r>
      <w:r w:rsidR="00EE4234" w:rsidRPr="00EE4234">
        <w:rPr>
          <w:rFonts w:asciiTheme="majorHAnsi" w:hAnsiTheme="majorHAnsi" w:cstheme="majorHAnsi"/>
          <w:sz w:val="32"/>
          <w:szCs w:val="32"/>
        </w:rPr>
        <w:t xml:space="preserve"> 202</w:t>
      </w:r>
      <w:r w:rsidR="00F914AC">
        <w:rPr>
          <w:rFonts w:asciiTheme="majorHAnsi" w:hAnsiTheme="majorHAnsi" w:cstheme="majorHAnsi"/>
          <w:sz w:val="32"/>
          <w:szCs w:val="32"/>
        </w:rPr>
        <w:t>1</w:t>
      </w:r>
      <w:r w:rsidR="00EE4234" w:rsidRPr="00EE4234">
        <w:rPr>
          <w:rFonts w:asciiTheme="majorHAnsi" w:hAnsiTheme="majorHAnsi" w:cstheme="majorHAnsi"/>
          <w:sz w:val="32"/>
          <w:szCs w:val="32"/>
        </w:rPr>
        <w:t xml:space="preserve"> Syllabus</w:t>
      </w:r>
    </w:p>
    <w:p w14:paraId="76CFD383" w14:textId="6FFD29AE" w:rsidR="00EE4234" w:rsidRDefault="00C30658" w:rsidP="009B3228">
      <w:pPr>
        <w:pStyle w:val="NoSpacing"/>
        <w:rPr>
          <w:sz w:val="24"/>
        </w:rPr>
      </w:pPr>
      <w:r>
        <w:rPr>
          <w:sz w:val="24"/>
        </w:rPr>
        <w:t>PSL 475L</w:t>
      </w:r>
    </w:p>
    <w:p w14:paraId="544DD29F" w14:textId="34A27351" w:rsidR="009B3602" w:rsidRDefault="00C30658" w:rsidP="009B3228">
      <w:pPr>
        <w:pStyle w:val="NoSpacing"/>
        <w:rPr>
          <w:sz w:val="24"/>
        </w:rPr>
      </w:pPr>
      <w:r>
        <w:rPr>
          <w:sz w:val="24"/>
        </w:rPr>
        <w:t>2 Credits</w:t>
      </w:r>
    </w:p>
    <w:p w14:paraId="30ECCE79" w14:textId="6C58F5BA" w:rsidR="00CF6CFE" w:rsidRDefault="009659F2" w:rsidP="009B3228">
      <w:pPr>
        <w:pStyle w:val="NoSpacing"/>
        <w:rPr>
          <w:sz w:val="24"/>
        </w:rPr>
      </w:pPr>
      <w:r>
        <w:rPr>
          <w:sz w:val="24"/>
        </w:rPr>
        <w:t xml:space="preserve">Section 001: Monday, </w:t>
      </w:r>
      <w:r w:rsidR="007C3166">
        <w:rPr>
          <w:sz w:val="24"/>
        </w:rPr>
        <w:t>3:00 PM – 5:50 PM</w:t>
      </w:r>
      <w:r w:rsidR="00CF6CFE">
        <w:rPr>
          <w:sz w:val="24"/>
        </w:rPr>
        <w:t xml:space="preserve"> </w:t>
      </w:r>
    </w:p>
    <w:p w14:paraId="1DA3F4DE" w14:textId="18931A55" w:rsidR="009659F2" w:rsidRDefault="009659F2" w:rsidP="009B3228">
      <w:pPr>
        <w:pStyle w:val="NoSpacing"/>
        <w:rPr>
          <w:sz w:val="24"/>
        </w:rPr>
      </w:pPr>
      <w:r>
        <w:rPr>
          <w:sz w:val="24"/>
        </w:rPr>
        <w:t>Section 002: Tuesday,</w:t>
      </w:r>
      <w:r w:rsidR="007C3166">
        <w:rPr>
          <w:sz w:val="24"/>
        </w:rPr>
        <w:t xml:space="preserve"> </w:t>
      </w:r>
      <w:r w:rsidR="006D48A9">
        <w:rPr>
          <w:sz w:val="24"/>
        </w:rPr>
        <w:t>9:10 AM – 12:00 PM</w:t>
      </w:r>
    </w:p>
    <w:p w14:paraId="5F34544B" w14:textId="4C437CC0" w:rsidR="009659F2" w:rsidRDefault="009659F2" w:rsidP="009B3228">
      <w:pPr>
        <w:pStyle w:val="NoSpacing"/>
        <w:rPr>
          <w:sz w:val="24"/>
        </w:rPr>
      </w:pPr>
      <w:r>
        <w:rPr>
          <w:sz w:val="24"/>
        </w:rPr>
        <w:t>Section 003: Wednesday,</w:t>
      </w:r>
      <w:r w:rsidR="006D48A9">
        <w:rPr>
          <w:sz w:val="24"/>
        </w:rPr>
        <w:t xml:space="preserve"> </w:t>
      </w:r>
      <w:r w:rsidR="00F34FF9">
        <w:rPr>
          <w:sz w:val="24"/>
        </w:rPr>
        <w:t>1:50 PM – 4:40 PM</w:t>
      </w:r>
    </w:p>
    <w:p w14:paraId="18E6D288" w14:textId="0CE51AD8" w:rsidR="009659F2" w:rsidRDefault="009659F2" w:rsidP="009B3228">
      <w:pPr>
        <w:pStyle w:val="NoSpacing"/>
        <w:rPr>
          <w:sz w:val="24"/>
        </w:rPr>
      </w:pPr>
      <w:r>
        <w:rPr>
          <w:sz w:val="24"/>
        </w:rPr>
        <w:t>Section 004: Wednesday,</w:t>
      </w:r>
      <w:r w:rsidR="00F34FF9">
        <w:rPr>
          <w:sz w:val="24"/>
        </w:rPr>
        <w:t xml:space="preserve"> 9:10 AM – 12:00 PM</w:t>
      </w:r>
      <w:r>
        <w:rPr>
          <w:sz w:val="24"/>
        </w:rPr>
        <w:t xml:space="preserve"> </w:t>
      </w:r>
    </w:p>
    <w:p w14:paraId="6AB91607" w14:textId="738AD97D" w:rsidR="006D48A9" w:rsidRDefault="006D48A9" w:rsidP="009B3228">
      <w:pPr>
        <w:pStyle w:val="NoSpacing"/>
        <w:rPr>
          <w:sz w:val="24"/>
        </w:rPr>
      </w:pPr>
      <w:r>
        <w:rPr>
          <w:sz w:val="24"/>
        </w:rPr>
        <w:t>Online Synchronous</w:t>
      </w:r>
      <w:r w:rsidR="00B33295">
        <w:rPr>
          <w:sz w:val="24"/>
        </w:rPr>
        <w:t xml:space="preserve"> (*meet as a class during the normally scheduled time over Zoom) </w:t>
      </w:r>
    </w:p>
    <w:p w14:paraId="42AF2778" w14:textId="76B3CC7F" w:rsidR="00DD0CC6" w:rsidRDefault="00C30658" w:rsidP="009B3228">
      <w:pPr>
        <w:pStyle w:val="NoSpacing"/>
        <w:rPr>
          <w:sz w:val="24"/>
        </w:rPr>
      </w:pPr>
      <w:r>
        <w:rPr>
          <w:sz w:val="24"/>
        </w:rPr>
        <w:t>Zoom and D2L</w:t>
      </w:r>
    </w:p>
    <w:p w14:paraId="386D7257" w14:textId="4F4DDF2C" w:rsidR="00114907" w:rsidRPr="00CB0988" w:rsidRDefault="00CB0988" w:rsidP="00B33295">
      <w:pPr>
        <w:pStyle w:val="Heading2"/>
        <w:rPr>
          <w:lang w:val="en-US"/>
        </w:rPr>
      </w:pPr>
      <w:r>
        <w:rPr>
          <w:lang w:val="en-US"/>
        </w:rPr>
        <w:t>Teaching Team</w:t>
      </w:r>
    </w:p>
    <w:tbl>
      <w:tblPr>
        <w:tblStyle w:val="TableGrid"/>
        <w:tblW w:w="9445" w:type="dxa"/>
        <w:tblLook w:val="04A0" w:firstRow="1" w:lastRow="0" w:firstColumn="1" w:lastColumn="0" w:noHBand="0" w:noVBand="1"/>
      </w:tblPr>
      <w:tblGrid>
        <w:gridCol w:w="3337"/>
        <w:gridCol w:w="3048"/>
        <w:gridCol w:w="3060"/>
      </w:tblGrid>
      <w:tr w:rsidR="00244113" w:rsidRPr="00557F0A" w14:paraId="7A6D15B0" w14:textId="537C5F54" w:rsidTr="00B373AA">
        <w:tc>
          <w:tcPr>
            <w:tcW w:w="3337" w:type="dxa"/>
          </w:tcPr>
          <w:p w14:paraId="59C847C0" w14:textId="441BE69F" w:rsidR="00244113" w:rsidRPr="00557F0A" w:rsidRDefault="00244113" w:rsidP="00E31659">
            <w:pPr>
              <w:jc w:val="center"/>
              <w:rPr>
                <w:b/>
                <w:color w:val="000000" w:themeColor="text1"/>
              </w:rPr>
            </w:pPr>
            <w:r w:rsidRPr="00557F0A">
              <w:rPr>
                <w:b/>
                <w:color w:val="000000" w:themeColor="text1"/>
              </w:rPr>
              <w:t xml:space="preserve">Instructor </w:t>
            </w:r>
          </w:p>
        </w:tc>
        <w:tc>
          <w:tcPr>
            <w:tcW w:w="3048" w:type="dxa"/>
          </w:tcPr>
          <w:p w14:paraId="737569E9" w14:textId="2C19C1AC" w:rsidR="00244113" w:rsidRPr="00557F0A" w:rsidRDefault="00244113" w:rsidP="00E31659">
            <w:pPr>
              <w:jc w:val="center"/>
              <w:rPr>
                <w:b/>
                <w:color w:val="000000" w:themeColor="text1"/>
              </w:rPr>
            </w:pPr>
            <w:r w:rsidRPr="00557F0A">
              <w:rPr>
                <w:b/>
                <w:color w:val="000000" w:themeColor="text1"/>
              </w:rPr>
              <w:t>Teaching Assistant</w:t>
            </w:r>
            <w:r w:rsidR="00C30CB3" w:rsidRPr="00557F0A">
              <w:rPr>
                <w:b/>
                <w:color w:val="000000" w:themeColor="text1"/>
              </w:rPr>
              <w:t xml:space="preserve"> </w:t>
            </w:r>
          </w:p>
        </w:tc>
        <w:tc>
          <w:tcPr>
            <w:tcW w:w="3060" w:type="dxa"/>
          </w:tcPr>
          <w:p w14:paraId="6561F201" w14:textId="7327A02C" w:rsidR="00244113" w:rsidRPr="00557F0A" w:rsidRDefault="00244113" w:rsidP="00E31659">
            <w:pPr>
              <w:jc w:val="center"/>
              <w:rPr>
                <w:b/>
                <w:color w:val="000000" w:themeColor="text1"/>
              </w:rPr>
            </w:pPr>
            <w:r w:rsidRPr="00557F0A">
              <w:rPr>
                <w:b/>
                <w:color w:val="000000" w:themeColor="text1"/>
              </w:rPr>
              <w:t>Teaching Assistant</w:t>
            </w:r>
            <w:r w:rsidR="00B373AA" w:rsidRPr="00557F0A">
              <w:rPr>
                <w:b/>
                <w:color w:val="000000" w:themeColor="text1"/>
              </w:rPr>
              <w:t xml:space="preserve"> </w:t>
            </w:r>
          </w:p>
        </w:tc>
      </w:tr>
      <w:tr w:rsidR="00244113" w:rsidRPr="00557F0A" w14:paraId="1A14CC6B" w14:textId="798DFE0E" w:rsidTr="00B373AA">
        <w:tc>
          <w:tcPr>
            <w:tcW w:w="3337" w:type="dxa"/>
          </w:tcPr>
          <w:p w14:paraId="45E5FF7E" w14:textId="0BC89E7E" w:rsidR="00244113" w:rsidRPr="00557F0A" w:rsidRDefault="00244113" w:rsidP="00E31659">
            <w:pPr>
              <w:rPr>
                <w:color w:val="000000" w:themeColor="text1"/>
              </w:rPr>
            </w:pPr>
            <w:r w:rsidRPr="00557F0A">
              <w:rPr>
                <w:color w:val="000000" w:themeColor="text1"/>
              </w:rPr>
              <w:t xml:space="preserve">Name: Dr. Erica </w:t>
            </w:r>
            <w:proofErr w:type="spellStart"/>
            <w:r w:rsidRPr="00557F0A">
              <w:rPr>
                <w:color w:val="000000" w:themeColor="text1"/>
              </w:rPr>
              <w:t>Wehrwein</w:t>
            </w:r>
            <w:proofErr w:type="spellEnd"/>
            <w:r w:rsidRPr="00557F0A">
              <w:rPr>
                <w:color w:val="000000" w:themeColor="text1"/>
              </w:rPr>
              <w:t xml:space="preserve">, </w:t>
            </w:r>
            <w:proofErr w:type="spellStart"/>
            <w:proofErr w:type="gramStart"/>
            <w:r w:rsidRPr="00557F0A">
              <w:rPr>
                <w:color w:val="000000" w:themeColor="text1"/>
              </w:rPr>
              <w:t>Ph.D</w:t>
            </w:r>
            <w:proofErr w:type="spellEnd"/>
            <w:proofErr w:type="gramEnd"/>
            <w:r w:rsidRPr="00557F0A">
              <w:rPr>
                <w:color w:val="000000" w:themeColor="text1"/>
              </w:rPr>
              <w:t xml:space="preserve"> </w:t>
            </w:r>
            <w:r w:rsidR="00104DD8" w:rsidRPr="00557F0A">
              <w:rPr>
                <w:color w:val="000000" w:themeColor="text1"/>
              </w:rPr>
              <w:t>(She/Her/Hers)</w:t>
            </w:r>
          </w:p>
        </w:tc>
        <w:tc>
          <w:tcPr>
            <w:tcW w:w="3048" w:type="dxa"/>
          </w:tcPr>
          <w:p w14:paraId="238756AC" w14:textId="6D19AC4E" w:rsidR="00244113" w:rsidRPr="00557F0A" w:rsidRDefault="00244113" w:rsidP="00E31659">
            <w:pPr>
              <w:rPr>
                <w:color w:val="000000" w:themeColor="text1"/>
              </w:rPr>
            </w:pPr>
            <w:r w:rsidRPr="00557F0A">
              <w:rPr>
                <w:color w:val="000000" w:themeColor="text1"/>
              </w:rPr>
              <w:t>Name:</w:t>
            </w:r>
            <w:r w:rsidR="00B373AA" w:rsidRPr="00557F0A">
              <w:rPr>
                <w:color w:val="000000" w:themeColor="text1"/>
              </w:rPr>
              <w:t xml:space="preserve"> Brett Trombley</w:t>
            </w:r>
            <w:r w:rsidR="00104DD8" w:rsidRPr="00557F0A">
              <w:rPr>
                <w:color w:val="000000" w:themeColor="text1"/>
              </w:rPr>
              <w:t xml:space="preserve"> (He/Him/His)</w:t>
            </w:r>
          </w:p>
        </w:tc>
        <w:tc>
          <w:tcPr>
            <w:tcW w:w="3060" w:type="dxa"/>
          </w:tcPr>
          <w:p w14:paraId="57585C4A" w14:textId="59E55F00" w:rsidR="00244113" w:rsidRPr="00557F0A" w:rsidRDefault="00244113" w:rsidP="00E31659">
            <w:pPr>
              <w:rPr>
                <w:color w:val="000000" w:themeColor="text1"/>
              </w:rPr>
            </w:pPr>
            <w:r w:rsidRPr="00557F0A">
              <w:rPr>
                <w:color w:val="000000" w:themeColor="text1"/>
              </w:rPr>
              <w:t>Name:</w:t>
            </w:r>
            <w:r w:rsidR="00B373AA" w:rsidRPr="00557F0A">
              <w:rPr>
                <w:color w:val="000000" w:themeColor="text1"/>
              </w:rPr>
              <w:t xml:space="preserve"> </w:t>
            </w:r>
            <w:proofErr w:type="spellStart"/>
            <w:r w:rsidR="00B373AA" w:rsidRPr="00557F0A">
              <w:rPr>
                <w:color w:val="000000" w:themeColor="text1"/>
              </w:rPr>
              <w:t>Meesum</w:t>
            </w:r>
            <w:proofErr w:type="spellEnd"/>
            <w:r w:rsidR="00B373AA" w:rsidRPr="00557F0A">
              <w:rPr>
                <w:color w:val="000000" w:themeColor="text1"/>
              </w:rPr>
              <w:t xml:space="preserve"> Syed</w:t>
            </w:r>
            <w:r w:rsidR="00104DD8" w:rsidRPr="00557F0A">
              <w:rPr>
                <w:color w:val="000000" w:themeColor="text1"/>
              </w:rPr>
              <w:t xml:space="preserve"> (He/Him/His)</w:t>
            </w:r>
          </w:p>
        </w:tc>
      </w:tr>
      <w:tr w:rsidR="00244113" w:rsidRPr="00557F0A" w14:paraId="34708AC3" w14:textId="73D970CD" w:rsidTr="00B373AA">
        <w:tc>
          <w:tcPr>
            <w:tcW w:w="3337" w:type="dxa"/>
          </w:tcPr>
          <w:p w14:paraId="2AF2E6BC" w14:textId="27409AFA" w:rsidR="00244113" w:rsidRPr="00557F0A" w:rsidRDefault="00244113" w:rsidP="00E31659">
            <w:pPr>
              <w:rPr>
                <w:color w:val="000000" w:themeColor="text1"/>
              </w:rPr>
            </w:pPr>
            <w:r w:rsidRPr="00557F0A">
              <w:rPr>
                <w:color w:val="000000" w:themeColor="text1"/>
              </w:rPr>
              <w:t>Office: 2201J BPS</w:t>
            </w:r>
          </w:p>
        </w:tc>
        <w:tc>
          <w:tcPr>
            <w:tcW w:w="3048" w:type="dxa"/>
          </w:tcPr>
          <w:p w14:paraId="438A872C" w14:textId="6A876542" w:rsidR="00244113" w:rsidRPr="00557F0A" w:rsidRDefault="00B373AA" w:rsidP="00E31659">
            <w:pPr>
              <w:rPr>
                <w:color w:val="000000" w:themeColor="text1"/>
              </w:rPr>
            </w:pPr>
            <w:r w:rsidRPr="00557F0A">
              <w:rPr>
                <w:color w:val="000000" w:themeColor="text1"/>
              </w:rPr>
              <w:t>Section 001 and 00</w:t>
            </w:r>
            <w:r w:rsidR="00F34FF9" w:rsidRPr="00557F0A">
              <w:rPr>
                <w:color w:val="000000" w:themeColor="text1"/>
              </w:rPr>
              <w:t>3</w:t>
            </w:r>
          </w:p>
        </w:tc>
        <w:tc>
          <w:tcPr>
            <w:tcW w:w="3060" w:type="dxa"/>
          </w:tcPr>
          <w:p w14:paraId="77C95437" w14:textId="523352FE" w:rsidR="00244113" w:rsidRPr="00557F0A" w:rsidRDefault="00B373AA" w:rsidP="00E31659">
            <w:pPr>
              <w:rPr>
                <w:color w:val="000000" w:themeColor="text1"/>
              </w:rPr>
            </w:pPr>
            <w:r w:rsidRPr="00557F0A">
              <w:rPr>
                <w:color w:val="000000" w:themeColor="text1"/>
              </w:rPr>
              <w:t>Section 002 and 00</w:t>
            </w:r>
            <w:r w:rsidR="00F34FF9" w:rsidRPr="00557F0A">
              <w:rPr>
                <w:color w:val="000000" w:themeColor="text1"/>
              </w:rPr>
              <w:t>4</w:t>
            </w:r>
          </w:p>
        </w:tc>
      </w:tr>
      <w:tr w:rsidR="00244113" w:rsidRPr="002A2209" w14:paraId="693FC96F" w14:textId="01B0C9FB" w:rsidTr="00B373AA">
        <w:tc>
          <w:tcPr>
            <w:tcW w:w="3337" w:type="dxa"/>
          </w:tcPr>
          <w:p w14:paraId="5C882445" w14:textId="6040B0B4" w:rsidR="00244113" w:rsidRPr="00557F0A" w:rsidRDefault="00244113" w:rsidP="00E31659">
            <w:pPr>
              <w:rPr>
                <w:color w:val="00B050"/>
              </w:rPr>
            </w:pPr>
            <w:r w:rsidRPr="00557F0A">
              <w:rPr>
                <w:color w:val="000000" w:themeColor="text1"/>
              </w:rPr>
              <w:t>Office hours: Office hours will be held over zoom, via email appointment request.</w:t>
            </w:r>
            <w:r w:rsidRPr="00557F0A">
              <w:rPr>
                <w:strike/>
                <w:color w:val="000000" w:themeColor="text1"/>
              </w:rPr>
              <w:t xml:space="preserve"> </w:t>
            </w:r>
          </w:p>
        </w:tc>
        <w:tc>
          <w:tcPr>
            <w:tcW w:w="3048" w:type="dxa"/>
          </w:tcPr>
          <w:p w14:paraId="6DE44534" w14:textId="7E78741C" w:rsidR="00244113" w:rsidRPr="00557F0A" w:rsidRDefault="00244113" w:rsidP="00E31659">
            <w:pPr>
              <w:rPr>
                <w:color w:val="00B050"/>
              </w:rPr>
            </w:pPr>
            <w:r w:rsidRPr="00557F0A">
              <w:rPr>
                <w:color w:val="000000" w:themeColor="text1"/>
              </w:rPr>
              <w:t>Office hours: Office hours will be held over zoom, via email appointment request</w:t>
            </w:r>
          </w:p>
        </w:tc>
        <w:tc>
          <w:tcPr>
            <w:tcW w:w="3060" w:type="dxa"/>
          </w:tcPr>
          <w:p w14:paraId="7641495E" w14:textId="77D524CC" w:rsidR="00244113" w:rsidRPr="00557F0A" w:rsidRDefault="00244113" w:rsidP="00E31659">
            <w:pPr>
              <w:rPr>
                <w:color w:val="000000" w:themeColor="text1"/>
              </w:rPr>
            </w:pPr>
            <w:r w:rsidRPr="00557F0A">
              <w:rPr>
                <w:color w:val="000000" w:themeColor="text1"/>
              </w:rPr>
              <w:t>Office hours: Office hours will be held over zoom, via email appointment request</w:t>
            </w:r>
          </w:p>
        </w:tc>
      </w:tr>
      <w:tr w:rsidR="00244113" w:rsidRPr="00557F0A" w14:paraId="27F8A5F2" w14:textId="1D3CE6D1" w:rsidTr="00B373AA">
        <w:tc>
          <w:tcPr>
            <w:tcW w:w="3337" w:type="dxa"/>
          </w:tcPr>
          <w:p w14:paraId="222BCBD2" w14:textId="594584BD" w:rsidR="00244113" w:rsidRPr="00557F0A" w:rsidRDefault="00244113" w:rsidP="00E31659">
            <w:pPr>
              <w:rPr>
                <w:color w:val="000000" w:themeColor="text1"/>
              </w:rPr>
            </w:pPr>
            <w:r w:rsidRPr="00557F0A">
              <w:rPr>
                <w:color w:val="000000" w:themeColor="text1"/>
              </w:rPr>
              <w:t>E-mail: wehrwei7@msu.edu</w:t>
            </w:r>
          </w:p>
        </w:tc>
        <w:tc>
          <w:tcPr>
            <w:tcW w:w="3048" w:type="dxa"/>
          </w:tcPr>
          <w:p w14:paraId="0536F243" w14:textId="11776A44" w:rsidR="00244113" w:rsidRPr="00557F0A" w:rsidRDefault="00244113" w:rsidP="00E31659">
            <w:pPr>
              <w:rPr>
                <w:color w:val="000000" w:themeColor="text1"/>
              </w:rPr>
            </w:pPr>
            <w:r w:rsidRPr="00557F0A">
              <w:rPr>
                <w:color w:val="000000" w:themeColor="text1"/>
              </w:rPr>
              <w:t xml:space="preserve">E-mail: </w:t>
            </w:r>
            <w:r w:rsidR="00B373AA" w:rsidRPr="00557F0A">
              <w:rPr>
                <w:color w:val="000000" w:themeColor="text1"/>
              </w:rPr>
              <w:t>trombl61@msu.edu</w:t>
            </w:r>
          </w:p>
        </w:tc>
        <w:tc>
          <w:tcPr>
            <w:tcW w:w="3060" w:type="dxa"/>
          </w:tcPr>
          <w:p w14:paraId="446FAA7B" w14:textId="4E674604" w:rsidR="00244113" w:rsidRPr="00557F0A" w:rsidRDefault="00244113" w:rsidP="00E31659">
            <w:pPr>
              <w:rPr>
                <w:color w:val="000000" w:themeColor="text1"/>
              </w:rPr>
            </w:pPr>
            <w:r w:rsidRPr="00557F0A">
              <w:rPr>
                <w:color w:val="000000" w:themeColor="text1"/>
              </w:rPr>
              <w:t xml:space="preserve">E-mail: </w:t>
            </w:r>
            <w:r w:rsidR="00B373AA" w:rsidRPr="00557F0A">
              <w:rPr>
                <w:color w:val="000000" w:themeColor="text1"/>
              </w:rPr>
              <w:t>syedmees@msu.edu</w:t>
            </w:r>
          </w:p>
        </w:tc>
      </w:tr>
    </w:tbl>
    <w:p w14:paraId="34BF8367" w14:textId="01FE2509" w:rsidR="001C43E4" w:rsidRPr="00557F0A" w:rsidRDefault="001C43E4" w:rsidP="00335CF9">
      <w:pPr>
        <w:pStyle w:val="Non-requiredHeading3"/>
      </w:pPr>
    </w:p>
    <w:tbl>
      <w:tblPr>
        <w:tblStyle w:val="TableGrid"/>
        <w:tblW w:w="9445" w:type="dxa"/>
        <w:tblLook w:val="04A0" w:firstRow="1" w:lastRow="0" w:firstColumn="1" w:lastColumn="0" w:noHBand="0" w:noVBand="1"/>
      </w:tblPr>
      <w:tblGrid>
        <w:gridCol w:w="3337"/>
        <w:gridCol w:w="3048"/>
        <w:gridCol w:w="3060"/>
      </w:tblGrid>
      <w:tr w:rsidR="001C43E4" w:rsidRPr="00557F0A" w14:paraId="5FEC0228" w14:textId="77777777" w:rsidTr="004764DC">
        <w:tc>
          <w:tcPr>
            <w:tcW w:w="3337" w:type="dxa"/>
          </w:tcPr>
          <w:p w14:paraId="52AB5144" w14:textId="76100514" w:rsidR="001C43E4" w:rsidRPr="00557F0A" w:rsidRDefault="002A7900" w:rsidP="004764DC">
            <w:pPr>
              <w:jc w:val="center"/>
              <w:rPr>
                <w:b/>
                <w:color w:val="000000" w:themeColor="text1"/>
              </w:rPr>
            </w:pPr>
            <w:r w:rsidRPr="00557F0A">
              <w:rPr>
                <w:b/>
                <w:color w:val="000000" w:themeColor="text1"/>
              </w:rPr>
              <w:t>Assistant Instructor and Lab Manager</w:t>
            </w:r>
          </w:p>
        </w:tc>
        <w:tc>
          <w:tcPr>
            <w:tcW w:w="3048" w:type="dxa"/>
          </w:tcPr>
          <w:p w14:paraId="11598269" w14:textId="6AB6D002" w:rsidR="001C43E4" w:rsidRPr="00557F0A" w:rsidRDefault="001C43E4" w:rsidP="004764DC">
            <w:pPr>
              <w:jc w:val="center"/>
              <w:rPr>
                <w:b/>
                <w:color w:val="000000" w:themeColor="text1"/>
              </w:rPr>
            </w:pPr>
            <w:r w:rsidRPr="00557F0A">
              <w:rPr>
                <w:b/>
                <w:color w:val="000000" w:themeColor="text1"/>
              </w:rPr>
              <w:t xml:space="preserve">D2L, Prep, and Learning Assistant </w:t>
            </w:r>
          </w:p>
        </w:tc>
        <w:tc>
          <w:tcPr>
            <w:tcW w:w="3060" w:type="dxa"/>
          </w:tcPr>
          <w:p w14:paraId="31ECAE6B" w14:textId="119E2B1E" w:rsidR="001C43E4" w:rsidRPr="00557F0A" w:rsidRDefault="001C43E4" w:rsidP="004764DC">
            <w:pPr>
              <w:jc w:val="center"/>
              <w:rPr>
                <w:b/>
                <w:color w:val="000000" w:themeColor="text1"/>
              </w:rPr>
            </w:pPr>
            <w:r w:rsidRPr="00557F0A">
              <w:rPr>
                <w:b/>
                <w:color w:val="000000" w:themeColor="text1"/>
              </w:rPr>
              <w:t xml:space="preserve">Learning Assistant </w:t>
            </w:r>
          </w:p>
        </w:tc>
      </w:tr>
      <w:tr w:rsidR="001C43E4" w:rsidRPr="00557F0A" w14:paraId="24A87B38" w14:textId="77777777" w:rsidTr="004764DC">
        <w:tc>
          <w:tcPr>
            <w:tcW w:w="3337" w:type="dxa"/>
          </w:tcPr>
          <w:p w14:paraId="7C1B96B6" w14:textId="5059BDB9" w:rsidR="001C43E4" w:rsidRPr="00557F0A" w:rsidRDefault="001C43E4" w:rsidP="004764DC">
            <w:pPr>
              <w:rPr>
                <w:color w:val="000000" w:themeColor="text1"/>
              </w:rPr>
            </w:pPr>
            <w:r w:rsidRPr="00557F0A">
              <w:rPr>
                <w:color w:val="000000" w:themeColor="text1"/>
              </w:rPr>
              <w:t xml:space="preserve">Name: </w:t>
            </w:r>
            <w:r w:rsidR="002A7900" w:rsidRPr="00557F0A">
              <w:rPr>
                <w:color w:val="000000" w:themeColor="text1"/>
              </w:rPr>
              <w:t>Yvonne Ogrodzinski (</w:t>
            </w:r>
            <w:r w:rsidR="00104DD8" w:rsidRPr="00557F0A">
              <w:rPr>
                <w:color w:val="000000" w:themeColor="text1"/>
              </w:rPr>
              <w:t>S</w:t>
            </w:r>
            <w:r w:rsidR="002A7900" w:rsidRPr="00557F0A">
              <w:rPr>
                <w:color w:val="000000" w:themeColor="text1"/>
              </w:rPr>
              <w:t>he/</w:t>
            </w:r>
            <w:r w:rsidR="00104DD8" w:rsidRPr="00557F0A">
              <w:rPr>
                <w:color w:val="000000" w:themeColor="text1"/>
              </w:rPr>
              <w:t>H</w:t>
            </w:r>
            <w:r w:rsidR="002A7900" w:rsidRPr="00557F0A">
              <w:rPr>
                <w:color w:val="000000" w:themeColor="text1"/>
              </w:rPr>
              <w:t>er</w:t>
            </w:r>
            <w:r w:rsidR="00104DD8" w:rsidRPr="00557F0A">
              <w:rPr>
                <w:color w:val="000000" w:themeColor="text1"/>
              </w:rPr>
              <w:t>/Hers</w:t>
            </w:r>
            <w:r w:rsidR="002A7900" w:rsidRPr="00557F0A">
              <w:rPr>
                <w:color w:val="000000" w:themeColor="text1"/>
              </w:rPr>
              <w:t>)</w:t>
            </w:r>
            <w:r w:rsidRPr="00557F0A">
              <w:rPr>
                <w:color w:val="000000" w:themeColor="text1"/>
              </w:rPr>
              <w:t xml:space="preserve"> </w:t>
            </w:r>
          </w:p>
        </w:tc>
        <w:tc>
          <w:tcPr>
            <w:tcW w:w="3048" w:type="dxa"/>
          </w:tcPr>
          <w:p w14:paraId="4971D0AF" w14:textId="65EA2DC1" w:rsidR="001C43E4" w:rsidRPr="00557F0A" w:rsidRDefault="001C43E4" w:rsidP="004764DC">
            <w:pPr>
              <w:rPr>
                <w:color w:val="000000" w:themeColor="text1"/>
              </w:rPr>
            </w:pPr>
            <w:r w:rsidRPr="00557F0A">
              <w:rPr>
                <w:color w:val="000000" w:themeColor="text1"/>
              </w:rPr>
              <w:t xml:space="preserve">Name: </w:t>
            </w:r>
            <w:r w:rsidR="0039451D" w:rsidRPr="00557F0A">
              <w:rPr>
                <w:color w:val="000000" w:themeColor="text1"/>
              </w:rPr>
              <w:t>Keeler Steele</w:t>
            </w:r>
            <w:r w:rsidR="00104DD8" w:rsidRPr="00557F0A">
              <w:rPr>
                <w:color w:val="000000" w:themeColor="text1"/>
              </w:rPr>
              <w:t xml:space="preserve"> (He/Him/His)</w:t>
            </w:r>
          </w:p>
        </w:tc>
        <w:tc>
          <w:tcPr>
            <w:tcW w:w="3060" w:type="dxa"/>
          </w:tcPr>
          <w:p w14:paraId="2E5F9A20" w14:textId="7DEEF9BA" w:rsidR="001C43E4" w:rsidRPr="00557F0A" w:rsidRDefault="001C43E4" w:rsidP="004764DC">
            <w:pPr>
              <w:rPr>
                <w:color w:val="000000" w:themeColor="text1"/>
              </w:rPr>
            </w:pPr>
            <w:r w:rsidRPr="00557F0A">
              <w:rPr>
                <w:color w:val="000000" w:themeColor="text1"/>
              </w:rPr>
              <w:t xml:space="preserve">Name: </w:t>
            </w:r>
            <w:r w:rsidR="0039451D" w:rsidRPr="00557F0A">
              <w:rPr>
                <w:color w:val="000000" w:themeColor="text1"/>
              </w:rPr>
              <w:t>Jake Canfield</w:t>
            </w:r>
            <w:r w:rsidR="00104DD8" w:rsidRPr="00557F0A">
              <w:rPr>
                <w:color w:val="000000" w:themeColor="text1"/>
              </w:rPr>
              <w:t xml:space="preserve"> (He/Him/His)</w:t>
            </w:r>
          </w:p>
        </w:tc>
      </w:tr>
      <w:tr w:rsidR="001C43E4" w:rsidRPr="002A2209" w14:paraId="726BADBC" w14:textId="77777777" w:rsidTr="004764DC">
        <w:tc>
          <w:tcPr>
            <w:tcW w:w="3337" w:type="dxa"/>
          </w:tcPr>
          <w:p w14:paraId="6E8BD2A8" w14:textId="0C08AF60" w:rsidR="001C43E4" w:rsidRPr="00557F0A" w:rsidRDefault="001C43E4" w:rsidP="004764DC">
            <w:pPr>
              <w:rPr>
                <w:color w:val="000000" w:themeColor="text1"/>
              </w:rPr>
            </w:pPr>
            <w:r w:rsidRPr="00557F0A">
              <w:rPr>
                <w:color w:val="000000" w:themeColor="text1"/>
              </w:rPr>
              <w:t>Office: 2</w:t>
            </w:r>
            <w:r w:rsidR="0039451D" w:rsidRPr="00557F0A">
              <w:rPr>
                <w:color w:val="000000" w:themeColor="text1"/>
              </w:rPr>
              <w:t>199</w:t>
            </w:r>
            <w:r w:rsidRPr="00557F0A">
              <w:rPr>
                <w:color w:val="000000" w:themeColor="text1"/>
              </w:rPr>
              <w:t xml:space="preserve"> BPS</w:t>
            </w:r>
          </w:p>
        </w:tc>
        <w:tc>
          <w:tcPr>
            <w:tcW w:w="3048" w:type="dxa"/>
          </w:tcPr>
          <w:p w14:paraId="051D6388" w14:textId="189634F7" w:rsidR="001C43E4" w:rsidRPr="00557F0A" w:rsidRDefault="001C43E4" w:rsidP="004764DC">
            <w:pPr>
              <w:rPr>
                <w:color w:val="000000" w:themeColor="text1"/>
              </w:rPr>
            </w:pPr>
            <w:r w:rsidRPr="00557F0A">
              <w:rPr>
                <w:color w:val="000000" w:themeColor="text1"/>
              </w:rPr>
              <w:t>Section</w:t>
            </w:r>
            <w:r w:rsidR="00AD70CC">
              <w:rPr>
                <w:color w:val="000000" w:themeColor="text1"/>
              </w:rPr>
              <w:t xml:space="preserve"> 001 and</w:t>
            </w:r>
            <w:r w:rsidRPr="00557F0A">
              <w:rPr>
                <w:color w:val="000000" w:themeColor="text1"/>
              </w:rPr>
              <w:t xml:space="preserve"> 00</w:t>
            </w:r>
            <w:r w:rsidR="008000EE" w:rsidRPr="00557F0A">
              <w:rPr>
                <w:color w:val="000000" w:themeColor="text1"/>
              </w:rPr>
              <w:t>3</w:t>
            </w:r>
          </w:p>
        </w:tc>
        <w:tc>
          <w:tcPr>
            <w:tcW w:w="3060" w:type="dxa"/>
          </w:tcPr>
          <w:p w14:paraId="53800C7B" w14:textId="16172F89" w:rsidR="001C43E4" w:rsidRPr="00557F0A" w:rsidRDefault="001C43E4" w:rsidP="004764DC">
            <w:pPr>
              <w:rPr>
                <w:color w:val="000000" w:themeColor="text1"/>
              </w:rPr>
            </w:pPr>
            <w:r w:rsidRPr="00557F0A">
              <w:rPr>
                <w:color w:val="000000" w:themeColor="text1"/>
              </w:rPr>
              <w:t>Section 002 and 00</w:t>
            </w:r>
            <w:r w:rsidR="008000EE" w:rsidRPr="00557F0A">
              <w:rPr>
                <w:color w:val="000000" w:themeColor="text1"/>
              </w:rPr>
              <w:t>4</w:t>
            </w:r>
          </w:p>
        </w:tc>
      </w:tr>
      <w:tr w:rsidR="001C43E4" w:rsidRPr="002A2209" w14:paraId="5AB56E5F" w14:textId="77777777" w:rsidTr="004764DC">
        <w:tc>
          <w:tcPr>
            <w:tcW w:w="3337" w:type="dxa"/>
          </w:tcPr>
          <w:p w14:paraId="27F50A72" w14:textId="780CD76A" w:rsidR="001C43E4" w:rsidRPr="00557F0A" w:rsidRDefault="001C43E4" w:rsidP="004764DC">
            <w:pPr>
              <w:rPr>
                <w:color w:val="00B050"/>
              </w:rPr>
            </w:pPr>
            <w:r w:rsidRPr="00557F0A">
              <w:rPr>
                <w:color w:val="000000" w:themeColor="text1"/>
              </w:rPr>
              <w:t xml:space="preserve">Office hours: </w:t>
            </w:r>
            <w:r w:rsidR="008000EE" w:rsidRPr="00557F0A">
              <w:rPr>
                <w:color w:val="000000" w:themeColor="text1"/>
              </w:rPr>
              <w:t>Office hours will be held over zoom, via email appointment request</w:t>
            </w:r>
          </w:p>
        </w:tc>
        <w:tc>
          <w:tcPr>
            <w:tcW w:w="3048" w:type="dxa"/>
          </w:tcPr>
          <w:p w14:paraId="7E9E88B5" w14:textId="10609F23" w:rsidR="001C43E4" w:rsidRPr="00557F0A" w:rsidRDefault="001C43E4" w:rsidP="004764DC">
            <w:pPr>
              <w:rPr>
                <w:color w:val="00B050"/>
              </w:rPr>
            </w:pPr>
            <w:r w:rsidRPr="00557F0A">
              <w:rPr>
                <w:color w:val="000000" w:themeColor="text1"/>
              </w:rPr>
              <w:t xml:space="preserve">Office hours: </w:t>
            </w:r>
            <w:r w:rsidR="008000EE" w:rsidRPr="00557F0A">
              <w:rPr>
                <w:color w:val="000000" w:themeColor="text1"/>
              </w:rPr>
              <w:t>Learning assistants can be contacted via email.</w:t>
            </w:r>
          </w:p>
        </w:tc>
        <w:tc>
          <w:tcPr>
            <w:tcW w:w="3060" w:type="dxa"/>
          </w:tcPr>
          <w:p w14:paraId="22EF8B08" w14:textId="5AB20C0C" w:rsidR="001C43E4" w:rsidRPr="00557F0A" w:rsidRDefault="001C43E4" w:rsidP="004764DC">
            <w:pPr>
              <w:rPr>
                <w:color w:val="000000" w:themeColor="text1"/>
              </w:rPr>
            </w:pPr>
            <w:r w:rsidRPr="00557F0A">
              <w:rPr>
                <w:color w:val="000000" w:themeColor="text1"/>
              </w:rPr>
              <w:t xml:space="preserve">Office hours: </w:t>
            </w:r>
            <w:r w:rsidR="008000EE" w:rsidRPr="00557F0A">
              <w:rPr>
                <w:color w:val="000000" w:themeColor="text1"/>
              </w:rPr>
              <w:t>Learning assistants can be contacted via email.</w:t>
            </w:r>
          </w:p>
        </w:tc>
      </w:tr>
      <w:tr w:rsidR="001C43E4" w14:paraId="58AE31B4" w14:textId="77777777" w:rsidTr="004764DC">
        <w:tc>
          <w:tcPr>
            <w:tcW w:w="3337" w:type="dxa"/>
          </w:tcPr>
          <w:p w14:paraId="36908F65" w14:textId="72C6D024" w:rsidR="001C43E4" w:rsidRPr="00557F0A" w:rsidRDefault="001C43E4" w:rsidP="004764DC">
            <w:pPr>
              <w:rPr>
                <w:color w:val="000000" w:themeColor="text1"/>
              </w:rPr>
            </w:pPr>
            <w:r w:rsidRPr="00557F0A">
              <w:rPr>
                <w:color w:val="000000" w:themeColor="text1"/>
              </w:rPr>
              <w:t xml:space="preserve">E-mail: </w:t>
            </w:r>
            <w:r w:rsidR="00DA41CD" w:rsidRPr="00557F0A">
              <w:rPr>
                <w:color w:val="000000" w:themeColor="text1"/>
              </w:rPr>
              <w:t>ogrodzi2@msu.edu</w:t>
            </w:r>
          </w:p>
        </w:tc>
        <w:tc>
          <w:tcPr>
            <w:tcW w:w="3048" w:type="dxa"/>
          </w:tcPr>
          <w:p w14:paraId="62D9F18D" w14:textId="50036A57" w:rsidR="001C43E4" w:rsidRPr="00557F0A" w:rsidRDefault="001C43E4" w:rsidP="004764DC">
            <w:pPr>
              <w:rPr>
                <w:color w:val="000000" w:themeColor="text1"/>
              </w:rPr>
            </w:pPr>
            <w:r w:rsidRPr="00557F0A">
              <w:rPr>
                <w:color w:val="000000" w:themeColor="text1"/>
              </w:rPr>
              <w:t xml:space="preserve">E-mail: </w:t>
            </w:r>
            <w:r w:rsidR="00DA41CD" w:rsidRPr="00557F0A">
              <w:rPr>
                <w:color w:val="000000" w:themeColor="text1"/>
              </w:rPr>
              <w:t>steele50@msu.edu</w:t>
            </w:r>
          </w:p>
        </w:tc>
        <w:tc>
          <w:tcPr>
            <w:tcW w:w="3060" w:type="dxa"/>
          </w:tcPr>
          <w:p w14:paraId="5E14A296" w14:textId="1CE8D403" w:rsidR="001C43E4" w:rsidRPr="00557F0A" w:rsidRDefault="001C43E4" w:rsidP="004764DC">
            <w:pPr>
              <w:rPr>
                <w:color w:val="000000" w:themeColor="text1"/>
              </w:rPr>
            </w:pPr>
            <w:r w:rsidRPr="00557F0A">
              <w:rPr>
                <w:color w:val="000000" w:themeColor="text1"/>
              </w:rPr>
              <w:t xml:space="preserve">E-mail: </w:t>
            </w:r>
            <w:r w:rsidR="00DA41CD" w:rsidRPr="00557F0A">
              <w:rPr>
                <w:color w:val="000000" w:themeColor="text1"/>
              </w:rPr>
              <w:t>canfie44@msu.edu</w:t>
            </w:r>
          </w:p>
        </w:tc>
      </w:tr>
    </w:tbl>
    <w:p w14:paraId="249B35EC" w14:textId="0F3F9518" w:rsidR="00D7550E" w:rsidRDefault="00D7550E" w:rsidP="00D7550E">
      <w:pPr>
        <w:rPr>
          <w:rFonts w:cs="Calibri"/>
        </w:rPr>
      </w:pPr>
      <w:r w:rsidRPr="00847603">
        <w:rPr>
          <w:rFonts w:cs="Calibri"/>
        </w:rPr>
        <w:t>.</w:t>
      </w:r>
    </w:p>
    <w:p w14:paraId="154769FA" w14:textId="6FB94E65" w:rsidR="00CB0988" w:rsidRDefault="00CB0988" w:rsidP="00CB0988">
      <w:pPr>
        <w:rPr>
          <w:rFonts w:cs="Calibri"/>
        </w:rPr>
      </w:pPr>
    </w:p>
    <w:p w14:paraId="330169D6" w14:textId="7D6B432A" w:rsidR="00CB0988" w:rsidRDefault="00CB0988" w:rsidP="00CB0988">
      <w:pPr>
        <w:rPr>
          <w:rFonts w:cs="Calibri"/>
        </w:rPr>
      </w:pPr>
    </w:p>
    <w:p w14:paraId="16FCA78F" w14:textId="77777777" w:rsidR="00CB0988" w:rsidRDefault="00CB0988" w:rsidP="00CB0988">
      <w:pPr>
        <w:rPr>
          <w:rFonts w:cs="Calibri"/>
        </w:rPr>
      </w:pPr>
    </w:p>
    <w:tbl>
      <w:tblPr>
        <w:tblStyle w:val="TableGrid"/>
        <w:tblW w:w="9445" w:type="dxa"/>
        <w:tblLook w:val="04A0" w:firstRow="1" w:lastRow="0" w:firstColumn="1" w:lastColumn="0" w:noHBand="0" w:noVBand="1"/>
      </w:tblPr>
      <w:tblGrid>
        <w:gridCol w:w="3337"/>
        <w:gridCol w:w="3048"/>
        <w:gridCol w:w="3060"/>
      </w:tblGrid>
      <w:tr w:rsidR="00CB0988" w:rsidRPr="00557F0A" w14:paraId="11AC8D61" w14:textId="77777777" w:rsidTr="00767ADA">
        <w:tc>
          <w:tcPr>
            <w:tcW w:w="3337" w:type="dxa"/>
          </w:tcPr>
          <w:p w14:paraId="22085B1A" w14:textId="17DF7708" w:rsidR="00CB0988" w:rsidRPr="00557F0A" w:rsidRDefault="00CB0988" w:rsidP="00767ADA">
            <w:pPr>
              <w:jc w:val="center"/>
              <w:rPr>
                <w:b/>
                <w:color w:val="000000" w:themeColor="text1"/>
              </w:rPr>
            </w:pPr>
            <w:r w:rsidRPr="00557F0A">
              <w:rPr>
                <w:b/>
                <w:color w:val="000000" w:themeColor="text1"/>
              </w:rPr>
              <w:lastRenderedPageBreak/>
              <w:t>Learning Assistant</w:t>
            </w:r>
          </w:p>
        </w:tc>
        <w:tc>
          <w:tcPr>
            <w:tcW w:w="3048" w:type="dxa"/>
          </w:tcPr>
          <w:p w14:paraId="359BABE5" w14:textId="38EB0D95" w:rsidR="00CB0988" w:rsidRPr="00557F0A" w:rsidRDefault="00CB0988" w:rsidP="00767ADA">
            <w:pPr>
              <w:jc w:val="center"/>
              <w:rPr>
                <w:b/>
                <w:color w:val="000000" w:themeColor="text1"/>
              </w:rPr>
            </w:pPr>
            <w:r w:rsidRPr="00557F0A">
              <w:rPr>
                <w:b/>
                <w:color w:val="000000" w:themeColor="text1"/>
              </w:rPr>
              <w:t xml:space="preserve">Learning Assistant </w:t>
            </w:r>
          </w:p>
        </w:tc>
        <w:tc>
          <w:tcPr>
            <w:tcW w:w="3060" w:type="dxa"/>
          </w:tcPr>
          <w:p w14:paraId="301E338E" w14:textId="77777777" w:rsidR="00CB0988" w:rsidRPr="00557F0A" w:rsidRDefault="00CB0988" w:rsidP="00767ADA">
            <w:pPr>
              <w:jc w:val="center"/>
              <w:rPr>
                <w:b/>
                <w:color w:val="000000" w:themeColor="text1"/>
              </w:rPr>
            </w:pPr>
            <w:r w:rsidRPr="00557F0A">
              <w:rPr>
                <w:b/>
                <w:color w:val="000000" w:themeColor="text1"/>
              </w:rPr>
              <w:t xml:space="preserve">Learning Assistant </w:t>
            </w:r>
          </w:p>
        </w:tc>
      </w:tr>
      <w:tr w:rsidR="00CB0988" w:rsidRPr="00557F0A" w14:paraId="295DF68E" w14:textId="77777777" w:rsidTr="00767ADA">
        <w:tc>
          <w:tcPr>
            <w:tcW w:w="3337" w:type="dxa"/>
          </w:tcPr>
          <w:p w14:paraId="42CA0381" w14:textId="77777777" w:rsidR="00AD6219" w:rsidRDefault="00CB0988" w:rsidP="00767ADA">
            <w:pPr>
              <w:rPr>
                <w:color w:val="000000" w:themeColor="text1"/>
              </w:rPr>
            </w:pPr>
            <w:r w:rsidRPr="00557F0A">
              <w:rPr>
                <w:color w:val="000000" w:themeColor="text1"/>
              </w:rPr>
              <w:t xml:space="preserve">Name: </w:t>
            </w:r>
            <w:r w:rsidR="00AD6219">
              <w:rPr>
                <w:color w:val="000000" w:themeColor="text1"/>
              </w:rPr>
              <w:t>Greg Olsen</w:t>
            </w:r>
          </w:p>
          <w:p w14:paraId="23B87DF5" w14:textId="40F64536" w:rsidR="00CB0988" w:rsidRPr="00557F0A" w:rsidRDefault="00AD6219" w:rsidP="00767ADA">
            <w:pPr>
              <w:rPr>
                <w:color w:val="000000" w:themeColor="text1"/>
              </w:rPr>
            </w:pPr>
            <w:r>
              <w:rPr>
                <w:color w:val="000000" w:themeColor="text1"/>
              </w:rPr>
              <w:t xml:space="preserve"> </w:t>
            </w:r>
            <w:r w:rsidR="00CB0988" w:rsidRPr="00557F0A">
              <w:rPr>
                <w:color w:val="000000" w:themeColor="text1"/>
              </w:rPr>
              <w:t>(</w:t>
            </w:r>
            <w:r>
              <w:rPr>
                <w:color w:val="000000" w:themeColor="text1"/>
              </w:rPr>
              <w:t>He/Him/His</w:t>
            </w:r>
            <w:r w:rsidR="00CB0988" w:rsidRPr="00557F0A">
              <w:rPr>
                <w:color w:val="000000" w:themeColor="text1"/>
              </w:rPr>
              <w:t xml:space="preserve">) </w:t>
            </w:r>
          </w:p>
        </w:tc>
        <w:tc>
          <w:tcPr>
            <w:tcW w:w="3048" w:type="dxa"/>
          </w:tcPr>
          <w:p w14:paraId="77C4F0EC" w14:textId="36611F06" w:rsidR="00CB0988" w:rsidRPr="00557F0A" w:rsidRDefault="00CB0988" w:rsidP="00767ADA">
            <w:pPr>
              <w:rPr>
                <w:color w:val="000000" w:themeColor="text1"/>
              </w:rPr>
            </w:pPr>
            <w:r w:rsidRPr="00557F0A">
              <w:rPr>
                <w:color w:val="000000" w:themeColor="text1"/>
              </w:rPr>
              <w:t>Name: K</w:t>
            </w:r>
            <w:r w:rsidR="00AD6219">
              <w:rPr>
                <w:color w:val="000000" w:themeColor="text1"/>
              </w:rPr>
              <w:t xml:space="preserve">ennedy Franklin </w:t>
            </w:r>
            <w:r w:rsidRPr="00557F0A">
              <w:rPr>
                <w:color w:val="000000" w:themeColor="text1"/>
              </w:rPr>
              <w:t>(</w:t>
            </w:r>
            <w:r w:rsidR="00AD6219" w:rsidRPr="00557F0A">
              <w:rPr>
                <w:color w:val="000000" w:themeColor="text1"/>
              </w:rPr>
              <w:t>She/Her/Hers)</w:t>
            </w:r>
          </w:p>
        </w:tc>
        <w:tc>
          <w:tcPr>
            <w:tcW w:w="3060" w:type="dxa"/>
          </w:tcPr>
          <w:p w14:paraId="7E3F3174" w14:textId="77777777" w:rsidR="00CB0988" w:rsidRDefault="00CB0988" w:rsidP="00767ADA">
            <w:pPr>
              <w:rPr>
                <w:color w:val="000000" w:themeColor="text1"/>
              </w:rPr>
            </w:pPr>
            <w:r w:rsidRPr="00557F0A">
              <w:rPr>
                <w:color w:val="000000" w:themeColor="text1"/>
              </w:rPr>
              <w:t xml:space="preserve">Name: </w:t>
            </w:r>
            <w:r w:rsidR="00AD6219">
              <w:rPr>
                <w:color w:val="000000" w:themeColor="text1"/>
              </w:rPr>
              <w:t xml:space="preserve">Matt </w:t>
            </w:r>
            <w:proofErr w:type="spellStart"/>
            <w:r w:rsidR="00AD6219">
              <w:rPr>
                <w:color w:val="000000" w:themeColor="text1"/>
              </w:rPr>
              <w:t>Cederman</w:t>
            </w:r>
            <w:proofErr w:type="spellEnd"/>
          </w:p>
          <w:p w14:paraId="595B9487" w14:textId="5959308A" w:rsidR="00AD6219" w:rsidRPr="00557F0A" w:rsidRDefault="00AD6219" w:rsidP="00767ADA">
            <w:pPr>
              <w:rPr>
                <w:color w:val="000000" w:themeColor="text1"/>
              </w:rPr>
            </w:pPr>
            <w:r w:rsidRPr="00557F0A">
              <w:rPr>
                <w:color w:val="000000" w:themeColor="text1"/>
              </w:rPr>
              <w:t>(</w:t>
            </w:r>
            <w:r>
              <w:rPr>
                <w:color w:val="000000" w:themeColor="text1"/>
              </w:rPr>
              <w:t>He/Him/His</w:t>
            </w:r>
            <w:r w:rsidRPr="00557F0A">
              <w:rPr>
                <w:color w:val="000000" w:themeColor="text1"/>
              </w:rPr>
              <w:t>)</w:t>
            </w:r>
          </w:p>
        </w:tc>
      </w:tr>
      <w:tr w:rsidR="00CB0988" w:rsidRPr="002A2209" w14:paraId="26427354" w14:textId="77777777" w:rsidTr="00767ADA">
        <w:tc>
          <w:tcPr>
            <w:tcW w:w="3337" w:type="dxa"/>
          </w:tcPr>
          <w:p w14:paraId="14C87490" w14:textId="022BF0FD" w:rsidR="00CB0988" w:rsidRPr="00557F0A" w:rsidRDefault="00AD6219" w:rsidP="00767ADA">
            <w:pPr>
              <w:rPr>
                <w:color w:val="000000" w:themeColor="text1"/>
              </w:rPr>
            </w:pPr>
            <w:r>
              <w:rPr>
                <w:color w:val="000000" w:themeColor="text1"/>
              </w:rPr>
              <w:t>Section 001</w:t>
            </w:r>
          </w:p>
        </w:tc>
        <w:tc>
          <w:tcPr>
            <w:tcW w:w="3048" w:type="dxa"/>
          </w:tcPr>
          <w:p w14:paraId="692C7D05" w14:textId="369665BA" w:rsidR="00CB0988" w:rsidRPr="00557F0A" w:rsidRDefault="00CB0988" w:rsidP="00767ADA">
            <w:pPr>
              <w:rPr>
                <w:color w:val="000000" w:themeColor="text1"/>
              </w:rPr>
            </w:pPr>
            <w:r w:rsidRPr="00557F0A">
              <w:rPr>
                <w:color w:val="000000" w:themeColor="text1"/>
              </w:rPr>
              <w:t>Section</w:t>
            </w:r>
            <w:r>
              <w:rPr>
                <w:color w:val="000000" w:themeColor="text1"/>
              </w:rPr>
              <w:t xml:space="preserve"> 0</w:t>
            </w:r>
            <w:r w:rsidR="00AD6219">
              <w:rPr>
                <w:color w:val="000000" w:themeColor="text1"/>
              </w:rPr>
              <w:t>02</w:t>
            </w:r>
          </w:p>
        </w:tc>
        <w:tc>
          <w:tcPr>
            <w:tcW w:w="3060" w:type="dxa"/>
          </w:tcPr>
          <w:p w14:paraId="6AC5184F" w14:textId="45799A81" w:rsidR="00CB0988" w:rsidRPr="00557F0A" w:rsidRDefault="00CB0988" w:rsidP="00767ADA">
            <w:pPr>
              <w:rPr>
                <w:color w:val="000000" w:themeColor="text1"/>
              </w:rPr>
            </w:pPr>
            <w:r w:rsidRPr="00557F0A">
              <w:rPr>
                <w:color w:val="000000" w:themeColor="text1"/>
              </w:rPr>
              <w:t>Section 00</w:t>
            </w:r>
            <w:r w:rsidR="00AD6219">
              <w:rPr>
                <w:color w:val="000000" w:themeColor="text1"/>
              </w:rPr>
              <w:t>3</w:t>
            </w:r>
          </w:p>
        </w:tc>
      </w:tr>
      <w:tr w:rsidR="00CB0988" w:rsidRPr="002A2209" w14:paraId="18A0A2B4" w14:textId="77777777" w:rsidTr="00767ADA">
        <w:tc>
          <w:tcPr>
            <w:tcW w:w="3337" w:type="dxa"/>
          </w:tcPr>
          <w:p w14:paraId="5E4F3541" w14:textId="3D14AF4A" w:rsidR="00CB0988" w:rsidRPr="00557F0A" w:rsidRDefault="00AD6219" w:rsidP="00767ADA">
            <w:pPr>
              <w:rPr>
                <w:color w:val="00B050"/>
              </w:rPr>
            </w:pPr>
            <w:r w:rsidRPr="00557F0A">
              <w:rPr>
                <w:color w:val="000000" w:themeColor="text1"/>
              </w:rPr>
              <w:t>Office hours: Learning assistants can be contacted via email.</w:t>
            </w:r>
          </w:p>
        </w:tc>
        <w:tc>
          <w:tcPr>
            <w:tcW w:w="3048" w:type="dxa"/>
          </w:tcPr>
          <w:p w14:paraId="1FBAF35B" w14:textId="77777777" w:rsidR="00CB0988" w:rsidRPr="00557F0A" w:rsidRDefault="00CB0988" w:rsidP="00767ADA">
            <w:pPr>
              <w:rPr>
                <w:color w:val="00B050"/>
              </w:rPr>
            </w:pPr>
            <w:r w:rsidRPr="00557F0A">
              <w:rPr>
                <w:color w:val="000000" w:themeColor="text1"/>
              </w:rPr>
              <w:t>Office hours: Learning assistants can be contacted via email.</w:t>
            </w:r>
          </w:p>
        </w:tc>
        <w:tc>
          <w:tcPr>
            <w:tcW w:w="3060" w:type="dxa"/>
          </w:tcPr>
          <w:p w14:paraId="62169D62" w14:textId="77777777" w:rsidR="00CB0988" w:rsidRPr="00557F0A" w:rsidRDefault="00CB0988" w:rsidP="00767ADA">
            <w:pPr>
              <w:rPr>
                <w:color w:val="000000" w:themeColor="text1"/>
              </w:rPr>
            </w:pPr>
            <w:r w:rsidRPr="00557F0A">
              <w:rPr>
                <w:color w:val="000000" w:themeColor="text1"/>
              </w:rPr>
              <w:t>Office hours: Learning assistants can be contacted via email.</w:t>
            </w:r>
          </w:p>
        </w:tc>
      </w:tr>
      <w:tr w:rsidR="00CB0988" w14:paraId="134DE307" w14:textId="77777777" w:rsidTr="00767ADA">
        <w:tc>
          <w:tcPr>
            <w:tcW w:w="3337" w:type="dxa"/>
          </w:tcPr>
          <w:p w14:paraId="658E8EA8" w14:textId="38E0727C" w:rsidR="00CB0988" w:rsidRPr="00557F0A" w:rsidRDefault="00CB0988" w:rsidP="00767ADA">
            <w:pPr>
              <w:rPr>
                <w:color w:val="000000" w:themeColor="text1"/>
              </w:rPr>
            </w:pPr>
            <w:r w:rsidRPr="00557F0A">
              <w:rPr>
                <w:color w:val="000000" w:themeColor="text1"/>
              </w:rPr>
              <w:t xml:space="preserve">E-mail: </w:t>
            </w:r>
            <w:r w:rsidR="00AD6219">
              <w:rPr>
                <w:color w:val="000000" w:themeColor="text1"/>
              </w:rPr>
              <w:t>olsengr@msu.edu</w:t>
            </w:r>
          </w:p>
        </w:tc>
        <w:tc>
          <w:tcPr>
            <w:tcW w:w="3048" w:type="dxa"/>
          </w:tcPr>
          <w:p w14:paraId="2903B6DF" w14:textId="58FAF1D6" w:rsidR="00CB0988" w:rsidRPr="00557F0A" w:rsidRDefault="00CB0988" w:rsidP="00767ADA">
            <w:pPr>
              <w:rPr>
                <w:color w:val="000000" w:themeColor="text1"/>
              </w:rPr>
            </w:pPr>
            <w:r w:rsidRPr="00557F0A">
              <w:rPr>
                <w:color w:val="000000" w:themeColor="text1"/>
              </w:rPr>
              <w:t xml:space="preserve">E-mail: </w:t>
            </w:r>
            <w:r w:rsidR="00AD6219" w:rsidRPr="00AD6219">
              <w:rPr>
                <w:color w:val="000000" w:themeColor="text1"/>
              </w:rPr>
              <w:t>frank213@msu.edu</w:t>
            </w:r>
          </w:p>
        </w:tc>
        <w:tc>
          <w:tcPr>
            <w:tcW w:w="3060" w:type="dxa"/>
          </w:tcPr>
          <w:p w14:paraId="0E8B5BD0" w14:textId="1492F561" w:rsidR="00CB0988" w:rsidRPr="00557F0A" w:rsidRDefault="00CB0988" w:rsidP="00767ADA">
            <w:pPr>
              <w:rPr>
                <w:color w:val="000000" w:themeColor="text1"/>
              </w:rPr>
            </w:pPr>
            <w:r w:rsidRPr="00557F0A">
              <w:rPr>
                <w:color w:val="000000" w:themeColor="text1"/>
              </w:rPr>
              <w:t xml:space="preserve">E-mail: </w:t>
            </w:r>
            <w:r w:rsidR="00AD6219" w:rsidRPr="00AD6219">
              <w:rPr>
                <w:color w:val="000000" w:themeColor="text1"/>
              </w:rPr>
              <w:t>cederman@msu.edu</w:t>
            </w:r>
          </w:p>
        </w:tc>
      </w:tr>
    </w:tbl>
    <w:p w14:paraId="2E0B3A51" w14:textId="77777777" w:rsidR="00CB0988" w:rsidRDefault="00CB0988" w:rsidP="00CB0988">
      <w:pPr>
        <w:rPr>
          <w:rFonts w:cs="Calibri"/>
        </w:rPr>
      </w:pPr>
      <w:r w:rsidRPr="00847603">
        <w:rPr>
          <w:rFonts w:cs="Calibri"/>
        </w:rPr>
        <w:t>.</w:t>
      </w:r>
    </w:p>
    <w:tbl>
      <w:tblPr>
        <w:tblStyle w:val="TableGrid"/>
        <w:tblW w:w="3337" w:type="dxa"/>
        <w:tblLook w:val="04A0" w:firstRow="1" w:lastRow="0" w:firstColumn="1" w:lastColumn="0" w:noHBand="0" w:noVBand="1"/>
      </w:tblPr>
      <w:tblGrid>
        <w:gridCol w:w="3337"/>
      </w:tblGrid>
      <w:tr w:rsidR="00CB0988" w:rsidRPr="00557F0A" w14:paraId="396720E3" w14:textId="77777777" w:rsidTr="00CB0988">
        <w:tc>
          <w:tcPr>
            <w:tcW w:w="3337" w:type="dxa"/>
          </w:tcPr>
          <w:p w14:paraId="7FC906CB" w14:textId="04F9D77B" w:rsidR="00CB0988" w:rsidRPr="00557F0A" w:rsidRDefault="00CB0988" w:rsidP="00767ADA">
            <w:pPr>
              <w:jc w:val="center"/>
              <w:rPr>
                <w:b/>
                <w:color w:val="000000" w:themeColor="text1"/>
              </w:rPr>
            </w:pPr>
            <w:r w:rsidRPr="00557F0A">
              <w:rPr>
                <w:b/>
                <w:color w:val="000000" w:themeColor="text1"/>
              </w:rPr>
              <w:t>Learning Assistant</w:t>
            </w:r>
          </w:p>
        </w:tc>
      </w:tr>
      <w:tr w:rsidR="00CB0988" w:rsidRPr="00557F0A" w14:paraId="0D9F5895" w14:textId="77777777" w:rsidTr="00CB0988">
        <w:tc>
          <w:tcPr>
            <w:tcW w:w="3337" w:type="dxa"/>
          </w:tcPr>
          <w:p w14:paraId="44657A68" w14:textId="5BF26BDF" w:rsidR="00CB0988" w:rsidRPr="00557F0A" w:rsidRDefault="00CB0988" w:rsidP="00767ADA">
            <w:pPr>
              <w:rPr>
                <w:color w:val="000000" w:themeColor="text1"/>
              </w:rPr>
            </w:pPr>
            <w:r w:rsidRPr="00557F0A">
              <w:rPr>
                <w:color w:val="000000" w:themeColor="text1"/>
              </w:rPr>
              <w:t xml:space="preserve">Name: </w:t>
            </w:r>
            <w:r w:rsidR="00AD6219">
              <w:rPr>
                <w:color w:val="000000" w:themeColor="text1"/>
              </w:rPr>
              <w:t>Kayley Irwin</w:t>
            </w:r>
            <w:r w:rsidR="00AD6219" w:rsidRPr="00557F0A">
              <w:rPr>
                <w:color w:val="000000" w:themeColor="text1"/>
              </w:rPr>
              <w:t xml:space="preserve"> (She/Her/Hers)</w:t>
            </w:r>
          </w:p>
        </w:tc>
      </w:tr>
      <w:tr w:rsidR="00CB0988" w:rsidRPr="002A2209" w14:paraId="2E0E7BCE" w14:textId="77777777" w:rsidTr="00CB0988">
        <w:tc>
          <w:tcPr>
            <w:tcW w:w="3337" w:type="dxa"/>
          </w:tcPr>
          <w:p w14:paraId="35160F31" w14:textId="5484F711" w:rsidR="00CB0988" w:rsidRPr="00557F0A" w:rsidRDefault="00AD6219" w:rsidP="00767ADA">
            <w:pPr>
              <w:rPr>
                <w:color w:val="000000" w:themeColor="text1"/>
              </w:rPr>
            </w:pPr>
            <w:r>
              <w:rPr>
                <w:color w:val="000000" w:themeColor="text1"/>
              </w:rPr>
              <w:t>Section 004</w:t>
            </w:r>
          </w:p>
        </w:tc>
      </w:tr>
      <w:tr w:rsidR="00CB0988" w:rsidRPr="002A2209" w14:paraId="1BE139DF" w14:textId="77777777" w:rsidTr="00CB0988">
        <w:tc>
          <w:tcPr>
            <w:tcW w:w="3337" w:type="dxa"/>
          </w:tcPr>
          <w:p w14:paraId="7CB055FD" w14:textId="4B360A07" w:rsidR="00CB0988" w:rsidRPr="00557F0A" w:rsidRDefault="00AD6219" w:rsidP="00767ADA">
            <w:pPr>
              <w:rPr>
                <w:color w:val="00B050"/>
              </w:rPr>
            </w:pPr>
            <w:r w:rsidRPr="00557F0A">
              <w:rPr>
                <w:color w:val="000000" w:themeColor="text1"/>
              </w:rPr>
              <w:t>Office hours: Learning assistants can be contacted via email.</w:t>
            </w:r>
          </w:p>
        </w:tc>
      </w:tr>
      <w:tr w:rsidR="00CB0988" w14:paraId="6E402D8E" w14:textId="77777777" w:rsidTr="00CB0988">
        <w:tc>
          <w:tcPr>
            <w:tcW w:w="3337" w:type="dxa"/>
          </w:tcPr>
          <w:p w14:paraId="2A75D6A3" w14:textId="592052AF" w:rsidR="00CB0988" w:rsidRPr="00557F0A" w:rsidRDefault="00CB0988" w:rsidP="00767ADA">
            <w:pPr>
              <w:rPr>
                <w:color w:val="000000" w:themeColor="text1"/>
              </w:rPr>
            </w:pPr>
            <w:r w:rsidRPr="00557F0A">
              <w:rPr>
                <w:color w:val="000000" w:themeColor="text1"/>
              </w:rPr>
              <w:t>E-mail</w:t>
            </w:r>
            <w:r w:rsidR="00AD6219">
              <w:rPr>
                <w:color w:val="000000" w:themeColor="text1"/>
              </w:rPr>
              <w:t xml:space="preserve">: </w:t>
            </w:r>
            <w:r w:rsidR="00AD6219" w:rsidRPr="00AD6219">
              <w:rPr>
                <w:color w:val="000000" w:themeColor="text1"/>
              </w:rPr>
              <w:t>irwinkay@msu.edu</w:t>
            </w:r>
          </w:p>
        </w:tc>
      </w:tr>
    </w:tbl>
    <w:p w14:paraId="2F209866" w14:textId="77777777" w:rsidR="00CB0988" w:rsidRDefault="00CB0988" w:rsidP="00CB0988">
      <w:pPr>
        <w:rPr>
          <w:rFonts w:cs="Calibri"/>
        </w:rPr>
      </w:pPr>
      <w:r w:rsidRPr="00847603">
        <w:rPr>
          <w:rFonts w:cs="Calibri"/>
        </w:rPr>
        <w:t>.</w:t>
      </w:r>
    </w:p>
    <w:p w14:paraId="0ED52565" w14:textId="77777777" w:rsidR="00CB0988" w:rsidRPr="00CB0988" w:rsidRDefault="00CB0988" w:rsidP="00CB0988">
      <w:pPr>
        <w:rPr>
          <w:rFonts w:cs="Calibri"/>
        </w:rPr>
      </w:pPr>
    </w:p>
    <w:p w14:paraId="1418FAC8" w14:textId="49CE2910" w:rsidR="00CF6CFE" w:rsidRDefault="00CF6CFE" w:rsidP="006233B7">
      <w:pPr>
        <w:pStyle w:val="Heading2"/>
        <w:rPr>
          <w:lang w:val="en-US"/>
        </w:rPr>
      </w:pPr>
      <w:r w:rsidRPr="007E16A2">
        <w:rPr>
          <w:highlight w:val="yellow"/>
          <w:lang w:val="en-US"/>
        </w:rPr>
        <w:t>Zoom Meeting Links</w:t>
      </w:r>
    </w:p>
    <w:p w14:paraId="050A3032" w14:textId="13491682" w:rsidR="00CF6CFE" w:rsidRDefault="00CF6CFE" w:rsidP="00CF6CFE">
      <w:pPr>
        <w:rPr>
          <w:lang w:eastAsia="x-none"/>
        </w:rPr>
      </w:pPr>
      <w:r>
        <w:rPr>
          <w:lang w:eastAsia="x-none"/>
        </w:rPr>
        <w:t>Section 001</w:t>
      </w:r>
    </w:p>
    <w:p w14:paraId="68F97794" w14:textId="77777777" w:rsidR="008454B6" w:rsidRDefault="00CF6CFE" w:rsidP="008454B6">
      <w:pPr>
        <w:rPr>
          <w:lang w:eastAsia="x-none"/>
        </w:rPr>
      </w:pPr>
      <w:r>
        <w:rPr>
          <w:lang w:eastAsia="x-none"/>
        </w:rPr>
        <w:tab/>
      </w:r>
      <w:r w:rsidR="008454B6">
        <w:rPr>
          <w:lang w:eastAsia="x-none"/>
        </w:rPr>
        <w:t>https://msu.zoom.us/j/97861344138</w:t>
      </w:r>
    </w:p>
    <w:p w14:paraId="0D83F042" w14:textId="77777777" w:rsidR="008454B6" w:rsidRDefault="008454B6" w:rsidP="008454B6">
      <w:pPr>
        <w:ind w:firstLine="720"/>
        <w:rPr>
          <w:lang w:eastAsia="x-none"/>
        </w:rPr>
      </w:pPr>
      <w:r>
        <w:rPr>
          <w:lang w:eastAsia="x-none"/>
        </w:rPr>
        <w:t>Meeting ID: 978 6134 4138</w:t>
      </w:r>
    </w:p>
    <w:p w14:paraId="75F13970" w14:textId="612E42B1" w:rsidR="00CF6CFE" w:rsidRDefault="008454B6" w:rsidP="008454B6">
      <w:pPr>
        <w:ind w:firstLine="720"/>
        <w:rPr>
          <w:lang w:eastAsia="x-none"/>
        </w:rPr>
      </w:pPr>
      <w:r>
        <w:rPr>
          <w:lang w:eastAsia="x-none"/>
        </w:rPr>
        <w:t>Passcode: 956941</w:t>
      </w:r>
    </w:p>
    <w:p w14:paraId="46C1623B" w14:textId="07E60725" w:rsidR="008454B6" w:rsidRDefault="008454B6" w:rsidP="008454B6">
      <w:pPr>
        <w:rPr>
          <w:lang w:eastAsia="x-none"/>
        </w:rPr>
      </w:pPr>
      <w:r>
        <w:rPr>
          <w:lang w:eastAsia="x-none"/>
        </w:rPr>
        <w:t>Section 002</w:t>
      </w:r>
    </w:p>
    <w:p w14:paraId="339C5B50" w14:textId="77777777" w:rsidR="008454B6" w:rsidRDefault="008454B6" w:rsidP="008454B6">
      <w:pPr>
        <w:rPr>
          <w:lang w:eastAsia="x-none"/>
        </w:rPr>
      </w:pPr>
      <w:r>
        <w:rPr>
          <w:lang w:eastAsia="x-none"/>
        </w:rPr>
        <w:tab/>
        <w:t>https://msu.zoom.us/j/94783393686</w:t>
      </w:r>
    </w:p>
    <w:p w14:paraId="7C37F8AB" w14:textId="77777777" w:rsidR="008454B6" w:rsidRDefault="008454B6" w:rsidP="008454B6">
      <w:pPr>
        <w:ind w:firstLine="720"/>
        <w:rPr>
          <w:lang w:eastAsia="x-none"/>
        </w:rPr>
      </w:pPr>
      <w:r>
        <w:rPr>
          <w:lang w:eastAsia="x-none"/>
        </w:rPr>
        <w:t>Meeting ID: 947 8339 3686</w:t>
      </w:r>
    </w:p>
    <w:p w14:paraId="1EACDB87" w14:textId="17149C8E" w:rsidR="008454B6" w:rsidRDefault="008454B6" w:rsidP="008454B6">
      <w:pPr>
        <w:ind w:firstLine="720"/>
        <w:rPr>
          <w:lang w:eastAsia="x-none"/>
        </w:rPr>
      </w:pPr>
      <w:r>
        <w:rPr>
          <w:lang w:eastAsia="x-none"/>
        </w:rPr>
        <w:t>Passcode: 106707</w:t>
      </w:r>
    </w:p>
    <w:p w14:paraId="6E28BA74" w14:textId="4745CAEA" w:rsidR="008454B6" w:rsidRDefault="008454B6" w:rsidP="008454B6">
      <w:pPr>
        <w:rPr>
          <w:lang w:eastAsia="x-none"/>
        </w:rPr>
      </w:pPr>
      <w:r>
        <w:rPr>
          <w:lang w:eastAsia="x-none"/>
        </w:rPr>
        <w:t>Section 003</w:t>
      </w:r>
    </w:p>
    <w:p w14:paraId="2F1369A2" w14:textId="77777777" w:rsidR="008454B6" w:rsidRDefault="008454B6" w:rsidP="008454B6">
      <w:pPr>
        <w:rPr>
          <w:lang w:eastAsia="x-none"/>
        </w:rPr>
      </w:pPr>
      <w:r>
        <w:rPr>
          <w:lang w:eastAsia="x-none"/>
        </w:rPr>
        <w:tab/>
        <w:t>https://msu.zoom.us/j/94045334858</w:t>
      </w:r>
    </w:p>
    <w:p w14:paraId="189A11D8" w14:textId="77777777" w:rsidR="008454B6" w:rsidRDefault="008454B6" w:rsidP="008454B6">
      <w:pPr>
        <w:ind w:firstLine="720"/>
        <w:rPr>
          <w:lang w:eastAsia="x-none"/>
        </w:rPr>
      </w:pPr>
      <w:r>
        <w:rPr>
          <w:lang w:eastAsia="x-none"/>
        </w:rPr>
        <w:t>Meeting ID: 940 4533 4858</w:t>
      </w:r>
    </w:p>
    <w:p w14:paraId="5B863DB6" w14:textId="6938DFFB" w:rsidR="008454B6" w:rsidRDefault="008454B6" w:rsidP="008454B6">
      <w:pPr>
        <w:ind w:firstLine="720"/>
        <w:rPr>
          <w:lang w:eastAsia="x-none"/>
        </w:rPr>
      </w:pPr>
      <w:r>
        <w:rPr>
          <w:lang w:eastAsia="x-none"/>
        </w:rPr>
        <w:t>Passcode: 099059</w:t>
      </w:r>
    </w:p>
    <w:p w14:paraId="45F59299" w14:textId="45F03490" w:rsidR="008454B6" w:rsidRDefault="008454B6" w:rsidP="008454B6">
      <w:pPr>
        <w:rPr>
          <w:lang w:eastAsia="x-none"/>
        </w:rPr>
      </w:pPr>
      <w:r>
        <w:rPr>
          <w:lang w:eastAsia="x-none"/>
        </w:rPr>
        <w:t>Section 004</w:t>
      </w:r>
    </w:p>
    <w:p w14:paraId="05747D98" w14:textId="77777777" w:rsidR="008454B6" w:rsidRDefault="008454B6" w:rsidP="008454B6">
      <w:pPr>
        <w:ind w:firstLine="720"/>
        <w:rPr>
          <w:lang w:eastAsia="x-none"/>
        </w:rPr>
      </w:pPr>
      <w:r>
        <w:rPr>
          <w:lang w:eastAsia="x-none"/>
        </w:rPr>
        <w:t>https://msu.zoom.us/j/93595978155</w:t>
      </w:r>
    </w:p>
    <w:p w14:paraId="4844A58F" w14:textId="77777777" w:rsidR="008454B6" w:rsidRDefault="008454B6" w:rsidP="008454B6">
      <w:pPr>
        <w:ind w:firstLine="720"/>
        <w:rPr>
          <w:lang w:eastAsia="x-none"/>
        </w:rPr>
      </w:pPr>
      <w:r>
        <w:rPr>
          <w:lang w:eastAsia="x-none"/>
        </w:rPr>
        <w:t>Meeting ID: 935 9597 8155</w:t>
      </w:r>
    </w:p>
    <w:p w14:paraId="2B1D51EE" w14:textId="0C90344C" w:rsidR="008454B6" w:rsidRPr="00CF6CFE" w:rsidRDefault="008454B6" w:rsidP="008454B6">
      <w:pPr>
        <w:ind w:firstLine="720"/>
        <w:rPr>
          <w:lang w:eastAsia="x-none"/>
        </w:rPr>
      </w:pPr>
      <w:r>
        <w:rPr>
          <w:lang w:eastAsia="x-none"/>
        </w:rPr>
        <w:t>Passcode: 501676</w:t>
      </w:r>
    </w:p>
    <w:p w14:paraId="717065D7" w14:textId="2BD7E27F" w:rsidR="00D7550E" w:rsidRPr="00D7550E" w:rsidRDefault="00D7550E" w:rsidP="006233B7">
      <w:pPr>
        <w:pStyle w:val="Heading2"/>
      </w:pPr>
      <w:r>
        <w:t>Course Information</w:t>
      </w:r>
    </w:p>
    <w:p w14:paraId="7FFFD167" w14:textId="7F76192A" w:rsidR="00114907" w:rsidRPr="00725255" w:rsidRDefault="00114907" w:rsidP="00335CF9">
      <w:pPr>
        <w:pStyle w:val="Heading3"/>
        <w:rPr>
          <w:lang w:val="en-US"/>
        </w:rPr>
      </w:pPr>
      <w:r w:rsidRPr="00B33295">
        <w:t>Course Description</w:t>
      </w:r>
    </w:p>
    <w:p w14:paraId="501A09B9" w14:textId="7C7BDCA6" w:rsidR="00F2206A" w:rsidRPr="00725255" w:rsidRDefault="00F2206A" w:rsidP="004E26FA">
      <w:pPr>
        <w:pStyle w:val="Paragraphs"/>
        <w:rPr>
          <w:i/>
        </w:rPr>
      </w:pPr>
      <w:r w:rsidRPr="00725255">
        <w:rPr>
          <w:iCs/>
        </w:rPr>
        <w:t xml:space="preserve">Laboratory exercises in human integrative physiology.  </w:t>
      </w:r>
      <w:r w:rsidR="00B33295" w:rsidRPr="00725255">
        <w:rPr>
          <w:iCs/>
        </w:rPr>
        <w:t>Weekly assignments will include data analysis, statistics, clinical correlates, and relevant physiological principles.</w:t>
      </w:r>
      <w:r w:rsidR="00B33295">
        <w:rPr>
          <w:iCs/>
        </w:rPr>
        <w:t xml:space="preserve"> </w:t>
      </w:r>
      <w:r w:rsidRPr="00725255">
        <w:rPr>
          <w:iCs/>
        </w:rPr>
        <w:t xml:space="preserve">Students will </w:t>
      </w:r>
      <w:r w:rsidR="004E26FA" w:rsidRPr="00725255">
        <w:rPr>
          <w:iCs/>
        </w:rPr>
        <w:t>complete</w:t>
      </w:r>
      <w:r w:rsidRPr="00725255">
        <w:rPr>
          <w:iCs/>
        </w:rPr>
        <w:t xml:space="preserve"> weekly </w:t>
      </w:r>
      <w:r w:rsidR="004E26FA" w:rsidRPr="00725255">
        <w:rPr>
          <w:iCs/>
        </w:rPr>
        <w:t>assignments</w:t>
      </w:r>
      <w:r w:rsidRPr="00725255">
        <w:rPr>
          <w:iCs/>
        </w:rPr>
        <w:t xml:space="preserve"> on various aspects of human body function and </w:t>
      </w:r>
      <w:r w:rsidR="00B33295">
        <w:rPr>
          <w:iCs/>
        </w:rPr>
        <w:t>author a grant proposal for a human physiology</w:t>
      </w:r>
      <w:r w:rsidRPr="00725255">
        <w:rPr>
          <w:iCs/>
        </w:rPr>
        <w:t xml:space="preserve"> Capstone project of their own design. </w:t>
      </w:r>
    </w:p>
    <w:p w14:paraId="4113BDEB" w14:textId="56CF4933" w:rsidR="00271447" w:rsidRPr="00335CF9" w:rsidRDefault="00B33295" w:rsidP="00335CF9">
      <w:pPr>
        <w:pStyle w:val="Heading3"/>
      </w:pPr>
      <w:r w:rsidRPr="00B33295">
        <w:rPr>
          <w:lang w:val="en-US"/>
        </w:rPr>
        <w:lastRenderedPageBreak/>
        <w:t xml:space="preserve">Broad </w:t>
      </w:r>
      <w:r w:rsidR="00271447" w:rsidRPr="00B33295">
        <w:t xml:space="preserve">Course </w:t>
      </w:r>
      <w:r w:rsidR="004E26FA" w:rsidRPr="00B33295">
        <w:t>Objectives</w:t>
      </w:r>
      <w:r w:rsidR="00271447" w:rsidRPr="00335CF9">
        <w:t xml:space="preserve"> </w:t>
      </w:r>
    </w:p>
    <w:p w14:paraId="4DB27D1A" w14:textId="77777777" w:rsidR="004E26FA" w:rsidRPr="00335CF9" w:rsidRDefault="004E26FA" w:rsidP="00335CF9">
      <w:pPr>
        <w:pStyle w:val="Heading3"/>
        <w:rPr>
          <w:b w:val="0"/>
          <w:bCs w:val="0"/>
        </w:rPr>
      </w:pPr>
      <w:r w:rsidRPr="00335CF9">
        <w:rPr>
          <w:b w:val="0"/>
          <w:bCs w:val="0"/>
        </w:rPr>
        <w:t>1.</w:t>
      </w:r>
      <w:r w:rsidRPr="00335CF9">
        <w:rPr>
          <w:b w:val="0"/>
          <w:bCs w:val="0"/>
        </w:rPr>
        <w:tab/>
        <w:t>Integrate physiological concepts to understand whole body function.</w:t>
      </w:r>
    </w:p>
    <w:p w14:paraId="53763B9D" w14:textId="77777777" w:rsidR="004E26FA" w:rsidRPr="00335CF9" w:rsidRDefault="004E26FA" w:rsidP="00335CF9">
      <w:pPr>
        <w:pStyle w:val="Heading3"/>
        <w:ind w:left="720" w:hanging="720"/>
        <w:rPr>
          <w:b w:val="0"/>
          <w:bCs w:val="0"/>
        </w:rPr>
      </w:pPr>
      <w:r w:rsidRPr="00335CF9">
        <w:rPr>
          <w:b w:val="0"/>
          <w:bCs w:val="0"/>
        </w:rPr>
        <w:t>2.</w:t>
      </w:r>
      <w:r w:rsidRPr="00335CF9">
        <w:rPr>
          <w:b w:val="0"/>
          <w:bCs w:val="0"/>
        </w:rPr>
        <w:tab/>
        <w:t>Think critically to generate weekly experimental hypotheses and perform appropriate data analysis and statistics.</w:t>
      </w:r>
    </w:p>
    <w:p w14:paraId="79D9E8D2" w14:textId="06FAE638" w:rsidR="004E26FA" w:rsidRPr="00335CF9" w:rsidRDefault="004E26FA" w:rsidP="00335CF9">
      <w:pPr>
        <w:pStyle w:val="Heading3"/>
        <w:rPr>
          <w:b w:val="0"/>
          <w:bCs w:val="0"/>
        </w:rPr>
      </w:pPr>
      <w:r w:rsidRPr="00335CF9">
        <w:rPr>
          <w:b w:val="0"/>
          <w:bCs w:val="0"/>
        </w:rPr>
        <w:t>3.</w:t>
      </w:r>
      <w:r w:rsidRPr="00335CF9">
        <w:rPr>
          <w:b w:val="0"/>
          <w:bCs w:val="0"/>
        </w:rPr>
        <w:tab/>
        <w:t>Design a novel Capstone experiment in physiology.</w:t>
      </w:r>
    </w:p>
    <w:p w14:paraId="4F310587" w14:textId="13FD1FAA" w:rsidR="004E26FA" w:rsidRPr="00335CF9" w:rsidRDefault="004E26FA" w:rsidP="00335CF9">
      <w:pPr>
        <w:pStyle w:val="Heading3"/>
        <w:rPr>
          <w:b w:val="0"/>
          <w:bCs w:val="0"/>
        </w:rPr>
      </w:pPr>
      <w:r w:rsidRPr="00335CF9">
        <w:rPr>
          <w:b w:val="0"/>
          <w:bCs w:val="0"/>
        </w:rPr>
        <w:t>4.</w:t>
      </w:r>
      <w:r w:rsidRPr="00335CF9">
        <w:rPr>
          <w:b w:val="0"/>
          <w:bCs w:val="0"/>
        </w:rPr>
        <w:tab/>
        <w:t>Practice professional skills.</w:t>
      </w:r>
    </w:p>
    <w:p w14:paraId="78351BDA" w14:textId="2AFD36EE" w:rsidR="00E31659" w:rsidRPr="00725255" w:rsidRDefault="00440C2A" w:rsidP="00335CF9">
      <w:pPr>
        <w:pStyle w:val="Heading3"/>
        <w:rPr>
          <w:lang w:val="en-US"/>
        </w:rPr>
      </w:pPr>
      <w:r w:rsidRPr="00725255">
        <w:rPr>
          <w:lang w:val="en-US"/>
        </w:rPr>
        <w:t xml:space="preserve">Required </w:t>
      </w:r>
      <w:r w:rsidR="00E31659" w:rsidRPr="00725255">
        <w:t>Textbook &amp; Course Materials</w:t>
      </w:r>
      <w:r w:rsidR="00AD6C85" w:rsidRPr="00725255">
        <w:rPr>
          <w:lang w:val="en-US"/>
        </w:rPr>
        <w:t>:</w:t>
      </w:r>
    </w:p>
    <w:p w14:paraId="287A7155" w14:textId="3E356AB2" w:rsidR="00E31659" w:rsidRPr="00AD6C85" w:rsidRDefault="004E26FA" w:rsidP="00AD6C85">
      <w:pPr>
        <w:pStyle w:val="ColorfulList-Accent11"/>
        <w:numPr>
          <w:ilvl w:val="0"/>
          <w:numId w:val="0"/>
        </w:numPr>
        <w:spacing w:after="100" w:afterAutospacing="1"/>
        <w:ind w:left="720"/>
        <w:rPr>
          <w:color w:val="000000" w:themeColor="text1"/>
        </w:rPr>
      </w:pPr>
      <w:r>
        <w:rPr>
          <w:color w:val="000000" w:themeColor="text1"/>
        </w:rPr>
        <w:t>There is no required textbook for this course.</w:t>
      </w:r>
      <w:r w:rsidR="00B33295">
        <w:rPr>
          <w:color w:val="000000" w:themeColor="text1"/>
        </w:rPr>
        <w:t xml:space="preserve"> All materials will be </w:t>
      </w:r>
      <w:proofErr w:type="gramStart"/>
      <w:r w:rsidR="00B33295">
        <w:rPr>
          <w:color w:val="000000" w:themeColor="text1"/>
        </w:rPr>
        <w:t>provide</w:t>
      </w:r>
      <w:proofErr w:type="gramEnd"/>
      <w:r w:rsidR="00B33295">
        <w:rPr>
          <w:color w:val="000000" w:themeColor="text1"/>
        </w:rPr>
        <w:t xml:space="preserve"> in D2L. </w:t>
      </w:r>
    </w:p>
    <w:p w14:paraId="2E6EA57C" w14:textId="6538EA5A" w:rsidR="00787A6C" w:rsidRPr="00BA5229" w:rsidRDefault="00787A6C" w:rsidP="00335CF9">
      <w:pPr>
        <w:pStyle w:val="Heading3"/>
      </w:pPr>
      <w:r w:rsidRPr="00BA5229">
        <w:t>Required Technologies:</w:t>
      </w:r>
    </w:p>
    <w:p w14:paraId="33E28AEA" w14:textId="77777777" w:rsidR="00B33295" w:rsidRDefault="00BA5229" w:rsidP="00121173">
      <w:pPr>
        <w:pStyle w:val="ColorfulList-Accent11"/>
        <w:numPr>
          <w:ilvl w:val="0"/>
          <w:numId w:val="6"/>
        </w:numPr>
        <w:spacing w:after="100" w:afterAutospacing="1"/>
      </w:pPr>
      <w:r w:rsidRPr="00BA5229">
        <w:t xml:space="preserve">Students should have access to a device with internet access and the downloaded Zoom app. </w:t>
      </w:r>
    </w:p>
    <w:p w14:paraId="78EF8BB5" w14:textId="224B0A9A" w:rsidR="00BA5229" w:rsidRDefault="00BA5229" w:rsidP="00121173">
      <w:pPr>
        <w:pStyle w:val="ColorfulList-Accent11"/>
        <w:numPr>
          <w:ilvl w:val="0"/>
          <w:numId w:val="6"/>
        </w:numPr>
        <w:spacing w:after="100" w:afterAutospacing="1"/>
      </w:pPr>
      <w:r w:rsidRPr="00BA5229">
        <w:t xml:space="preserve">A </w:t>
      </w:r>
      <w:r w:rsidRPr="00B33295">
        <w:t>working webcam</w:t>
      </w:r>
      <w:r w:rsidRPr="00BA5229">
        <w:t xml:space="preserve"> is required for group and classwork.</w:t>
      </w:r>
    </w:p>
    <w:p w14:paraId="41BD9D99" w14:textId="07BC7DD7" w:rsidR="00CF3E7C" w:rsidRDefault="00007185" w:rsidP="00121173">
      <w:pPr>
        <w:pStyle w:val="ColorfulList-Accent11"/>
        <w:numPr>
          <w:ilvl w:val="1"/>
          <w:numId w:val="6"/>
        </w:numPr>
        <w:spacing w:after="100" w:afterAutospacing="1"/>
      </w:pPr>
      <w:r>
        <w:t>A</w:t>
      </w:r>
      <w:r w:rsidR="00CF3E7C">
        <w:t xml:space="preserve"> browser </w:t>
      </w:r>
      <w:r>
        <w:t xml:space="preserve">that </w:t>
      </w:r>
      <w:r w:rsidR="00CF3E7C">
        <w:t>is compatible with D2L</w:t>
      </w:r>
      <w:r>
        <w:t xml:space="preserve"> is required</w:t>
      </w:r>
      <w:r w:rsidR="00CF3E7C">
        <w:t xml:space="preserve">. </w:t>
      </w:r>
      <w:r w:rsidR="00CF3E7C" w:rsidRPr="00B33295">
        <w:rPr>
          <w:b/>
          <w:bCs/>
          <w:highlight w:val="green"/>
        </w:rPr>
        <w:t>Google Chrome is recommended</w:t>
      </w:r>
      <w:r w:rsidR="00CF3E7C">
        <w:t xml:space="preserve">, though the following link includes more information as to what browsers work on different devices. </w:t>
      </w:r>
    </w:p>
    <w:p w14:paraId="6F90EE78" w14:textId="11D3579E" w:rsidR="00CF3E7C" w:rsidRDefault="00961DD5" w:rsidP="00121173">
      <w:pPr>
        <w:pStyle w:val="ColorfulList-Accent11"/>
        <w:numPr>
          <w:ilvl w:val="1"/>
          <w:numId w:val="6"/>
        </w:numPr>
        <w:spacing w:after="100" w:afterAutospacing="1"/>
      </w:pPr>
      <w:hyperlink r:id="rId12" w:history="1">
        <w:r w:rsidR="00CE6C4E" w:rsidRPr="00887D36">
          <w:rPr>
            <w:rStyle w:val="Hyperlink"/>
          </w:rPr>
          <w:t>https://documentation.brightspace.com/EN/brightspace/requirements/all/browser_support.htm</w:t>
        </w:r>
      </w:hyperlink>
    </w:p>
    <w:p w14:paraId="2EEB78DC" w14:textId="7BB27977" w:rsidR="00CE6C4E" w:rsidRDefault="00CE6C4E" w:rsidP="00121173">
      <w:pPr>
        <w:pStyle w:val="ColorfulList-Accent11"/>
        <w:numPr>
          <w:ilvl w:val="0"/>
          <w:numId w:val="6"/>
        </w:numPr>
        <w:spacing w:after="100" w:afterAutospacing="1"/>
      </w:pPr>
      <w:r>
        <w:t>Internet Speed: For this course, 25 Mbps should be sufficient for participation in Zoom calls and interacting with video content. The following guide includes more information on internet speed.</w:t>
      </w:r>
    </w:p>
    <w:p w14:paraId="2BC7DA0A" w14:textId="6D1F043B" w:rsidR="00CE6C4E" w:rsidRDefault="00961DD5" w:rsidP="00121173">
      <w:pPr>
        <w:pStyle w:val="ColorfulList-Accent11"/>
        <w:numPr>
          <w:ilvl w:val="1"/>
          <w:numId w:val="6"/>
        </w:numPr>
        <w:spacing w:after="100" w:afterAutospacing="1"/>
        <w:rPr>
          <w:rStyle w:val="Hyperlink"/>
          <w:rFonts w:asciiTheme="minorHAnsi" w:eastAsia="Calibri" w:hAnsiTheme="minorHAnsi" w:cstheme="minorHAnsi"/>
          <w:iCs/>
          <w:color w:val="000000" w:themeColor="text1"/>
          <w:szCs w:val="22"/>
          <w:u w:val="none"/>
        </w:rPr>
      </w:pPr>
      <w:hyperlink r:id="rId13" w:history="1">
        <w:r w:rsidR="00CE6C4E" w:rsidRPr="00887D36">
          <w:rPr>
            <w:rStyle w:val="Hyperlink"/>
            <w:rFonts w:asciiTheme="minorHAnsi" w:eastAsia="Calibri" w:hAnsiTheme="minorHAnsi" w:cstheme="minorHAnsi"/>
            <w:iCs/>
            <w:szCs w:val="22"/>
          </w:rPr>
          <w:t>https://broadbandnow.com/guides/how-much-internet-speed-do-i-need</w:t>
        </w:r>
      </w:hyperlink>
      <w:r w:rsidR="00CE6C4E">
        <w:rPr>
          <w:rStyle w:val="Hyperlink"/>
          <w:rFonts w:asciiTheme="minorHAnsi" w:eastAsia="Calibri" w:hAnsiTheme="minorHAnsi" w:cstheme="minorHAnsi"/>
          <w:iCs/>
          <w:color w:val="000000" w:themeColor="text1"/>
          <w:szCs w:val="22"/>
          <w:u w:val="none"/>
        </w:rPr>
        <w:t xml:space="preserve"> </w:t>
      </w:r>
    </w:p>
    <w:p w14:paraId="249064C1" w14:textId="7D128D05" w:rsidR="00CE6C4E" w:rsidRDefault="00CE6C4E" w:rsidP="00121173">
      <w:pPr>
        <w:pStyle w:val="ColorfulList-Accent11"/>
        <w:numPr>
          <w:ilvl w:val="1"/>
          <w:numId w:val="6"/>
        </w:numPr>
        <w:spacing w:after="100" w:afterAutospacing="1"/>
        <w:rPr>
          <w:rFonts w:asciiTheme="minorHAnsi" w:eastAsia="Calibri" w:hAnsiTheme="minorHAnsi" w:cstheme="minorHAnsi"/>
          <w:iCs/>
          <w:color w:val="000000" w:themeColor="text1"/>
          <w:szCs w:val="22"/>
        </w:rPr>
      </w:pPr>
      <w:r>
        <w:rPr>
          <w:rFonts w:asciiTheme="minorHAnsi" w:eastAsia="Calibri" w:hAnsiTheme="minorHAnsi" w:cstheme="minorHAnsi"/>
          <w:iCs/>
          <w:color w:val="000000" w:themeColor="text1"/>
          <w:szCs w:val="22"/>
        </w:rPr>
        <w:t>If you do not currently have access to an internet connection, use the following link for information regarding free or reduced cost internet</w:t>
      </w:r>
    </w:p>
    <w:p w14:paraId="397B13C9" w14:textId="74824510" w:rsidR="00CE6C4E" w:rsidRPr="00CE6C4E" w:rsidRDefault="00961DD5" w:rsidP="00121173">
      <w:pPr>
        <w:pStyle w:val="ColorfulList-Accent11"/>
        <w:numPr>
          <w:ilvl w:val="1"/>
          <w:numId w:val="6"/>
        </w:numPr>
        <w:spacing w:after="100" w:afterAutospacing="1"/>
        <w:rPr>
          <w:rFonts w:asciiTheme="minorHAnsi" w:eastAsia="Calibri" w:hAnsiTheme="minorHAnsi" w:cstheme="minorHAnsi"/>
          <w:iCs/>
          <w:color w:val="000000" w:themeColor="text1"/>
          <w:szCs w:val="22"/>
        </w:rPr>
      </w:pPr>
      <w:hyperlink r:id="rId14" w:history="1">
        <w:r w:rsidR="00CE6C4E" w:rsidRPr="00887D36">
          <w:rPr>
            <w:rStyle w:val="Hyperlink"/>
            <w:iCs/>
            <w:szCs w:val="22"/>
          </w:rPr>
          <w:t>https://remote.msu.edu/learning/internet.html</w:t>
        </w:r>
      </w:hyperlink>
    </w:p>
    <w:p w14:paraId="1EE293C6" w14:textId="77777777" w:rsidR="000838E3" w:rsidRPr="000838E3" w:rsidRDefault="000838E3" w:rsidP="000838E3">
      <w:pPr>
        <w:rPr>
          <w:b/>
          <w:bCs/>
          <w:szCs w:val="22"/>
        </w:rPr>
      </w:pPr>
      <w:r w:rsidRPr="000838E3">
        <w:rPr>
          <w:b/>
          <w:bCs/>
          <w:szCs w:val="22"/>
        </w:rPr>
        <w:t>Class Communication:</w:t>
      </w:r>
    </w:p>
    <w:p w14:paraId="1E4C0049" w14:textId="77777777" w:rsidR="000838E3" w:rsidRDefault="000838E3" w:rsidP="000838E3">
      <w:pPr>
        <w:rPr>
          <w:szCs w:val="22"/>
        </w:rPr>
      </w:pPr>
      <w:r w:rsidRPr="00A16D89">
        <w:rPr>
          <w:szCs w:val="22"/>
        </w:rPr>
        <w:t>Each week we send out weekly announcements via D2L email</w:t>
      </w:r>
      <w:r>
        <w:rPr>
          <w:szCs w:val="22"/>
        </w:rPr>
        <w:t xml:space="preserve"> on Thursday afternoons</w:t>
      </w:r>
      <w:r w:rsidRPr="00A16D89">
        <w:rPr>
          <w:szCs w:val="22"/>
        </w:rPr>
        <w:t xml:space="preserve">. </w:t>
      </w:r>
      <w:r w:rsidRPr="000838E3">
        <w:rPr>
          <w:szCs w:val="22"/>
          <w:highlight w:val="green"/>
        </w:rPr>
        <w:t>You are responsible to follow along with any updates or announcements.</w:t>
      </w:r>
      <w:r>
        <w:rPr>
          <w:szCs w:val="22"/>
        </w:rPr>
        <w:t xml:space="preserve">  </w:t>
      </w:r>
    </w:p>
    <w:p w14:paraId="5E8CB26E" w14:textId="77777777" w:rsidR="000838E3" w:rsidRDefault="000838E3" w:rsidP="000838E3">
      <w:pPr>
        <w:rPr>
          <w:szCs w:val="22"/>
        </w:rPr>
      </w:pPr>
    </w:p>
    <w:p w14:paraId="754BD517" w14:textId="64B3BDFE" w:rsidR="000838E3" w:rsidRPr="00A16D89" w:rsidRDefault="000838E3" w:rsidP="000838E3">
      <w:pPr>
        <w:rPr>
          <w:szCs w:val="22"/>
        </w:rPr>
      </w:pPr>
      <w:r w:rsidRPr="00A16D89">
        <w:rPr>
          <w:szCs w:val="22"/>
        </w:rPr>
        <w:t>You can either check D2L regularly for this contact or follow these steps to have the emails forward to your primary email account:</w:t>
      </w:r>
    </w:p>
    <w:p w14:paraId="793ABC1A" w14:textId="77777777" w:rsidR="000838E3" w:rsidRDefault="000838E3" w:rsidP="000838E3">
      <w:pPr>
        <w:pStyle w:val="ListParagraph"/>
        <w:numPr>
          <w:ilvl w:val="0"/>
          <w:numId w:val="10"/>
        </w:numPr>
        <w:rPr>
          <w:szCs w:val="22"/>
        </w:rPr>
      </w:pPr>
      <w:r w:rsidRPr="00A16D89">
        <w:rPr>
          <w:szCs w:val="22"/>
        </w:rPr>
        <w:t>Log into D2L.</w:t>
      </w:r>
    </w:p>
    <w:p w14:paraId="5D4F2F40" w14:textId="77777777" w:rsidR="000838E3" w:rsidRPr="00A16D89" w:rsidRDefault="000838E3" w:rsidP="000838E3">
      <w:pPr>
        <w:pStyle w:val="ListParagraph"/>
        <w:numPr>
          <w:ilvl w:val="1"/>
          <w:numId w:val="10"/>
        </w:numPr>
        <w:rPr>
          <w:szCs w:val="22"/>
        </w:rPr>
      </w:pPr>
      <w:r w:rsidRPr="00A16D89">
        <w:rPr>
          <w:szCs w:val="22"/>
        </w:rPr>
        <w:t>In the top right corner, click on your name to reveal a drop-down box.</w:t>
      </w:r>
    </w:p>
    <w:p w14:paraId="41D48331" w14:textId="77777777" w:rsidR="000838E3" w:rsidRDefault="000838E3" w:rsidP="000838E3">
      <w:pPr>
        <w:pStyle w:val="ListParagraph"/>
        <w:numPr>
          <w:ilvl w:val="0"/>
          <w:numId w:val="10"/>
        </w:numPr>
        <w:rPr>
          <w:szCs w:val="22"/>
        </w:rPr>
      </w:pPr>
      <w:r w:rsidRPr="00A16D89">
        <w:rPr>
          <w:szCs w:val="22"/>
        </w:rPr>
        <w:t>Go to “Account Settings”</w:t>
      </w:r>
    </w:p>
    <w:p w14:paraId="10B9B995" w14:textId="77777777" w:rsidR="000838E3" w:rsidRDefault="000838E3" w:rsidP="000838E3">
      <w:pPr>
        <w:pStyle w:val="ListParagraph"/>
        <w:numPr>
          <w:ilvl w:val="0"/>
          <w:numId w:val="10"/>
        </w:numPr>
        <w:rPr>
          <w:szCs w:val="22"/>
        </w:rPr>
      </w:pPr>
      <w:r w:rsidRPr="00A16D89">
        <w:rPr>
          <w:szCs w:val="22"/>
        </w:rPr>
        <w:t>Click on the “Email” Ta</w:t>
      </w:r>
      <w:r>
        <w:rPr>
          <w:szCs w:val="22"/>
        </w:rPr>
        <w:t>b</w:t>
      </w:r>
    </w:p>
    <w:p w14:paraId="4011473F" w14:textId="77777777" w:rsidR="000838E3" w:rsidRDefault="000838E3" w:rsidP="000838E3">
      <w:pPr>
        <w:pStyle w:val="ListParagraph"/>
        <w:numPr>
          <w:ilvl w:val="0"/>
          <w:numId w:val="10"/>
        </w:numPr>
        <w:rPr>
          <w:szCs w:val="22"/>
        </w:rPr>
      </w:pPr>
      <w:r w:rsidRPr="00A16D89">
        <w:rPr>
          <w:szCs w:val="22"/>
        </w:rPr>
        <w:t>Scroll down the page to find the “Forwarding Options”</w:t>
      </w:r>
    </w:p>
    <w:p w14:paraId="71E7059D" w14:textId="77777777" w:rsidR="000838E3" w:rsidRDefault="000838E3" w:rsidP="000838E3">
      <w:pPr>
        <w:pStyle w:val="ListParagraph"/>
        <w:numPr>
          <w:ilvl w:val="0"/>
          <w:numId w:val="10"/>
        </w:numPr>
        <w:rPr>
          <w:szCs w:val="22"/>
        </w:rPr>
      </w:pPr>
      <w:r w:rsidRPr="00A16D89">
        <w:rPr>
          <w:szCs w:val="22"/>
        </w:rPr>
        <w:t>Check the box to forward incoming messages and input the email address of your choice.</w:t>
      </w:r>
    </w:p>
    <w:p w14:paraId="46CF4E0C" w14:textId="77777777" w:rsidR="000838E3" w:rsidRDefault="000838E3" w:rsidP="000838E3">
      <w:pPr>
        <w:pStyle w:val="ListParagraph"/>
        <w:numPr>
          <w:ilvl w:val="1"/>
          <w:numId w:val="10"/>
        </w:numPr>
        <w:rPr>
          <w:szCs w:val="22"/>
        </w:rPr>
      </w:pPr>
      <w:r w:rsidRPr="00A16D89">
        <w:rPr>
          <w:szCs w:val="22"/>
        </w:rPr>
        <w:t>Click Save and Close.</w:t>
      </w:r>
    </w:p>
    <w:p w14:paraId="7C5A9C85" w14:textId="70F40A34" w:rsidR="00E31659" w:rsidRPr="007B334E" w:rsidRDefault="00E05365" w:rsidP="00335CF9">
      <w:pPr>
        <w:pStyle w:val="Heading3"/>
      </w:pPr>
      <w:r w:rsidRPr="007B334E">
        <w:t>Supplementary Resources to aid with weekly assignment questions</w:t>
      </w:r>
      <w:r w:rsidR="00E31659" w:rsidRPr="007B334E">
        <w:t>:</w:t>
      </w:r>
    </w:p>
    <w:p w14:paraId="0878FB26" w14:textId="77777777" w:rsidR="00E05365" w:rsidRDefault="00E05365" w:rsidP="00E05365">
      <w:pPr>
        <w:rPr>
          <w:lang w:eastAsia="x-none"/>
        </w:rPr>
      </w:pPr>
      <w:r>
        <w:rPr>
          <w:lang w:eastAsia="x-none"/>
        </w:rPr>
        <w:t>1. Human Physiology: From Cells to Systems by L. Sherwood textbook (PSL310/431/432)</w:t>
      </w:r>
    </w:p>
    <w:p w14:paraId="24478479" w14:textId="77777777" w:rsidR="00E05365" w:rsidRDefault="00E05365" w:rsidP="00E05365">
      <w:pPr>
        <w:rPr>
          <w:lang w:eastAsia="x-none"/>
        </w:rPr>
      </w:pPr>
      <w:r>
        <w:rPr>
          <w:lang w:eastAsia="x-none"/>
        </w:rPr>
        <w:lastRenderedPageBreak/>
        <w:t>2. Fundamentals of Human Physiology by L. Sherwood textbook (PSL250)</w:t>
      </w:r>
    </w:p>
    <w:p w14:paraId="5D386440" w14:textId="692BF666" w:rsidR="00E05365" w:rsidRPr="00E05365" w:rsidRDefault="00E05365" w:rsidP="00E05365">
      <w:pPr>
        <w:rPr>
          <w:highlight w:val="yellow"/>
          <w:lang w:eastAsia="x-none"/>
        </w:rPr>
      </w:pPr>
      <w:r>
        <w:rPr>
          <w:lang w:eastAsia="x-none"/>
        </w:rPr>
        <w:t>3. Course-packs, slides, and notes from the PSL lecture courses</w:t>
      </w:r>
    </w:p>
    <w:p w14:paraId="569808C3" w14:textId="43F9AA08" w:rsidR="00295A80" w:rsidRPr="00387C66" w:rsidRDefault="00295A80" w:rsidP="00335CF9">
      <w:pPr>
        <w:pStyle w:val="Non-requiredHeading3"/>
      </w:pPr>
      <w:r w:rsidRPr="00387C66">
        <w:t>Learning Continuity Statement</w:t>
      </w:r>
      <w:r w:rsidR="00C62DE5" w:rsidRPr="00387C66">
        <w:t>:</w:t>
      </w:r>
    </w:p>
    <w:p w14:paraId="7FC2A107" w14:textId="02E5F9E1" w:rsidR="001B3621" w:rsidRDefault="00387C66" w:rsidP="00295A80">
      <w:pPr>
        <w:spacing w:before="100" w:beforeAutospacing="1" w:after="100" w:afterAutospacing="1"/>
        <w:rPr>
          <w:iCs/>
        </w:rPr>
      </w:pPr>
      <w:r w:rsidRPr="005B66F5">
        <w:rPr>
          <w:iCs/>
          <w:highlight w:val="green"/>
        </w:rPr>
        <w:t>Should a student need to miss a Zoom class session for any reason they must</w:t>
      </w:r>
      <w:r w:rsidR="00B33295" w:rsidRPr="005B66F5">
        <w:rPr>
          <w:iCs/>
          <w:highlight w:val="green"/>
        </w:rPr>
        <w:t xml:space="preserve"> arrange a </w:t>
      </w:r>
      <w:proofErr w:type="spellStart"/>
      <w:r w:rsidR="00B33295" w:rsidRPr="005B66F5">
        <w:rPr>
          <w:iCs/>
          <w:highlight w:val="green"/>
        </w:rPr>
        <w:t>make up</w:t>
      </w:r>
      <w:proofErr w:type="spellEnd"/>
      <w:r w:rsidR="00B33295" w:rsidRPr="005B66F5">
        <w:rPr>
          <w:iCs/>
          <w:highlight w:val="green"/>
        </w:rPr>
        <w:t xml:space="preserve"> session with the Instructor</w:t>
      </w:r>
      <w:r w:rsidR="005B66F5" w:rsidRPr="005B66F5">
        <w:rPr>
          <w:iCs/>
          <w:highlight w:val="green"/>
        </w:rPr>
        <w:t>.</w:t>
      </w:r>
      <w:r w:rsidR="005B66F5">
        <w:rPr>
          <w:iCs/>
        </w:rPr>
        <w:t xml:space="preserve">  Students must attend a live zoom session or participate in the </w:t>
      </w:r>
      <w:proofErr w:type="spellStart"/>
      <w:r w:rsidR="005B66F5">
        <w:rPr>
          <w:iCs/>
        </w:rPr>
        <w:t>make up</w:t>
      </w:r>
      <w:proofErr w:type="spellEnd"/>
      <w:r w:rsidR="005B66F5">
        <w:rPr>
          <w:iCs/>
        </w:rPr>
        <w:t xml:space="preserve"> lab </w:t>
      </w:r>
      <w:proofErr w:type="gramStart"/>
      <w:r w:rsidR="005B66F5">
        <w:rPr>
          <w:iCs/>
        </w:rPr>
        <w:t>in order to</w:t>
      </w:r>
      <w:proofErr w:type="gramEnd"/>
      <w:r w:rsidR="005B66F5">
        <w:rPr>
          <w:iCs/>
        </w:rPr>
        <w:t xml:space="preserve"> get credit for the associated weekly assignment.  You can attend another section of the course (see front page for schedule) or do an individual make up session using course recordings and TA assistance. </w:t>
      </w:r>
    </w:p>
    <w:p w14:paraId="5702F71B" w14:textId="1D4D38D6" w:rsidR="005B66F5" w:rsidRPr="00387C66" w:rsidRDefault="005B66F5" w:rsidP="00295A80">
      <w:pPr>
        <w:spacing w:before="100" w:beforeAutospacing="1" w:after="100" w:afterAutospacing="1"/>
        <w:rPr>
          <w:iCs/>
        </w:rPr>
      </w:pPr>
      <w:r>
        <w:rPr>
          <w:iCs/>
        </w:rPr>
        <w:t>For known conflict/absences:</w:t>
      </w:r>
    </w:p>
    <w:p w14:paraId="6B28652B" w14:textId="29AA70D6" w:rsidR="00897645" w:rsidRPr="00387C66" w:rsidRDefault="00387C66" w:rsidP="00121173">
      <w:pPr>
        <w:pStyle w:val="ListParagraph"/>
        <w:numPr>
          <w:ilvl w:val="0"/>
          <w:numId w:val="5"/>
        </w:numPr>
        <w:spacing w:before="100" w:beforeAutospacing="1" w:after="100" w:afterAutospacing="1"/>
        <w:rPr>
          <w:i/>
        </w:rPr>
      </w:pPr>
      <w:proofErr w:type="gramStart"/>
      <w:r w:rsidRPr="00387C66">
        <w:rPr>
          <w:iCs/>
        </w:rPr>
        <w:t>Make arrangements</w:t>
      </w:r>
      <w:proofErr w:type="gramEnd"/>
      <w:r w:rsidRPr="00387C66">
        <w:rPr>
          <w:iCs/>
        </w:rPr>
        <w:t xml:space="preserve"> via email at least 24 hours in advance of missed class</w:t>
      </w:r>
    </w:p>
    <w:p w14:paraId="6EB35061" w14:textId="741903AA" w:rsidR="00387C66" w:rsidRPr="00387C66" w:rsidRDefault="00387C66" w:rsidP="00121173">
      <w:pPr>
        <w:pStyle w:val="ListParagraph"/>
        <w:numPr>
          <w:ilvl w:val="0"/>
          <w:numId w:val="5"/>
        </w:numPr>
        <w:spacing w:before="100" w:beforeAutospacing="1" w:after="100" w:afterAutospacing="1"/>
        <w:rPr>
          <w:i/>
        </w:rPr>
      </w:pPr>
      <w:r w:rsidRPr="00387C66">
        <w:rPr>
          <w:iCs/>
        </w:rPr>
        <w:t>Provide documentation to excuse the absence</w:t>
      </w:r>
    </w:p>
    <w:p w14:paraId="596A1382" w14:textId="368A3725" w:rsidR="004B5CEC" w:rsidRPr="005B66F5" w:rsidRDefault="00387C66" w:rsidP="00121173">
      <w:pPr>
        <w:pStyle w:val="ListParagraph"/>
        <w:numPr>
          <w:ilvl w:val="0"/>
          <w:numId w:val="5"/>
        </w:numPr>
        <w:spacing w:before="100" w:beforeAutospacing="1" w:after="100" w:afterAutospacing="1"/>
        <w:rPr>
          <w:i/>
        </w:rPr>
      </w:pPr>
      <w:r w:rsidRPr="00387C66">
        <w:rPr>
          <w:iCs/>
        </w:rPr>
        <w:t>Refer to the Code of Conduct for further information</w:t>
      </w:r>
    </w:p>
    <w:p w14:paraId="669EDF82" w14:textId="48E46651" w:rsidR="005B66F5" w:rsidRPr="00387C66" w:rsidRDefault="005B66F5" w:rsidP="005B66F5">
      <w:pPr>
        <w:spacing w:before="100" w:beforeAutospacing="1" w:after="100" w:afterAutospacing="1"/>
        <w:rPr>
          <w:iCs/>
        </w:rPr>
      </w:pPr>
      <w:r>
        <w:rPr>
          <w:iCs/>
        </w:rPr>
        <w:t>For emergencies/last minute issues:</w:t>
      </w:r>
    </w:p>
    <w:p w14:paraId="6F725244" w14:textId="499399AB" w:rsidR="005B66F5" w:rsidRPr="005B66F5" w:rsidRDefault="005B66F5" w:rsidP="005B66F5">
      <w:pPr>
        <w:pStyle w:val="ListParagraph"/>
        <w:numPr>
          <w:ilvl w:val="0"/>
          <w:numId w:val="5"/>
        </w:numPr>
        <w:spacing w:before="100" w:beforeAutospacing="1" w:after="100" w:afterAutospacing="1"/>
        <w:rPr>
          <w:i/>
        </w:rPr>
      </w:pPr>
      <w:r>
        <w:rPr>
          <w:iCs/>
        </w:rPr>
        <w:t xml:space="preserve">EMAIL DR WEHRWEIN AND YOUR TA ASAP!!!! </w:t>
      </w:r>
    </w:p>
    <w:p w14:paraId="6A8EC4F1" w14:textId="31674046" w:rsidR="00295A80" w:rsidRPr="00F9707B" w:rsidRDefault="00295A80" w:rsidP="00335CF9">
      <w:pPr>
        <w:pStyle w:val="Non-requiredHeading3"/>
      </w:pPr>
      <w:r w:rsidRPr="00F9707B">
        <w:t>Course Continuity Statement:</w:t>
      </w:r>
      <w:r w:rsidR="00C62DE5" w:rsidRPr="00F9707B">
        <w:t xml:space="preserve"> </w:t>
      </w:r>
    </w:p>
    <w:p w14:paraId="31BD5B22" w14:textId="0DF7FB98" w:rsidR="00CF055A" w:rsidRPr="00F9707B" w:rsidRDefault="00F9707B" w:rsidP="00CF055A">
      <w:pPr>
        <w:spacing w:before="100" w:beforeAutospacing="1" w:after="100" w:afterAutospacing="1"/>
        <w:rPr>
          <w:iCs/>
        </w:rPr>
      </w:pPr>
      <w:r w:rsidRPr="00F9707B">
        <w:rPr>
          <w:iCs/>
        </w:rPr>
        <w:t>S</w:t>
      </w:r>
      <w:r w:rsidR="00CF055A" w:rsidRPr="00F9707B">
        <w:rPr>
          <w:iCs/>
        </w:rPr>
        <w:t xml:space="preserve">hould </w:t>
      </w:r>
      <w:r w:rsidRPr="00F9707B">
        <w:rPr>
          <w:iCs/>
        </w:rPr>
        <w:t>any</w:t>
      </w:r>
      <w:r w:rsidR="00CF055A" w:rsidRPr="00F9707B">
        <w:rPr>
          <w:iCs/>
        </w:rPr>
        <w:t xml:space="preserve"> instructor </w:t>
      </w:r>
      <w:r w:rsidR="00C27A9B" w:rsidRPr="00F9707B">
        <w:rPr>
          <w:iCs/>
        </w:rPr>
        <w:t>be required to be absent</w:t>
      </w:r>
      <w:r w:rsidR="00CF055A" w:rsidRPr="00F9707B">
        <w:rPr>
          <w:iCs/>
        </w:rPr>
        <w:t xml:space="preserve"> for an extended </w:t>
      </w:r>
      <w:proofErr w:type="gramStart"/>
      <w:r w:rsidR="00CF055A" w:rsidRPr="00F9707B">
        <w:rPr>
          <w:iCs/>
        </w:rPr>
        <w:t>period of time</w:t>
      </w:r>
      <w:proofErr w:type="gramEnd"/>
      <w:r w:rsidR="00CF055A" w:rsidRPr="00F9707B">
        <w:rPr>
          <w:iCs/>
        </w:rPr>
        <w:t>:</w:t>
      </w:r>
    </w:p>
    <w:p w14:paraId="3C4B8023" w14:textId="02868093" w:rsidR="00C27A9B" w:rsidRPr="00F9707B" w:rsidRDefault="00F9707B" w:rsidP="00121173">
      <w:pPr>
        <w:pStyle w:val="ListParagraph"/>
        <w:numPr>
          <w:ilvl w:val="0"/>
          <w:numId w:val="5"/>
        </w:numPr>
        <w:spacing w:before="100" w:beforeAutospacing="1" w:after="100" w:afterAutospacing="1"/>
        <w:rPr>
          <w:i/>
        </w:rPr>
      </w:pPr>
      <w:r w:rsidRPr="00F9707B">
        <w:rPr>
          <w:iCs/>
        </w:rPr>
        <w:t xml:space="preserve">The other members of the teaching team will take over their duties for </w:t>
      </w:r>
      <w:r w:rsidR="0096262A">
        <w:rPr>
          <w:iCs/>
        </w:rPr>
        <w:t>that</w:t>
      </w:r>
      <w:r w:rsidRPr="00F9707B">
        <w:rPr>
          <w:iCs/>
        </w:rPr>
        <w:t xml:space="preserve"> </w:t>
      </w:r>
      <w:proofErr w:type="gramStart"/>
      <w:r w:rsidRPr="00F9707B">
        <w:rPr>
          <w:iCs/>
        </w:rPr>
        <w:t>period of time</w:t>
      </w:r>
      <w:proofErr w:type="gramEnd"/>
    </w:p>
    <w:p w14:paraId="485DF7C0" w14:textId="76977C49" w:rsidR="00CF055A" w:rsidRPr="00F9707B" w:rsidRDefault="005B66F5" w:rsidP="00121173">
      <w:pPr>
        <w:pStyle w:val="ListParagraph"/>
        <w:numPr>
          <w:ilvl w:val="0"/>
          <w:numId w:val="5"/>
        </w:numPr>
        <w:spacing w:before="100" w:beforeAutospacing="1" w:after="100" w:afterAutospacing="1"/>
        <w:rPr>
          <w:i/>
        </w:rPr>
      </w:pPr>
      <w:r>
        <w:rPr>
          <w:iCs/>
        </w:rPr>
        <w:t>S</w:t>
      </w:r>
      <w:r w:rsidR="00F9707B" w:rsidRPr="00F9707B">
        <w:rPr>
          <w:iCs/>
        </w:rPr>
        <w:t>tudents will be notified via email or during the zoom session</w:t>
      </w:r>
    </w:p>
    <w:p w14:paraId="57F656C4" w14:textId="77C6DABB" w:rsidR="00CF055A" w:rsidRPr="00F9707B" w:rsidRDefault="00F9707B" w:rsidP="00121173">
      <w:pPr>
        <w:pStyle w:val="ListParagraph"/>
        <w:numPr>
          <w:ilvl w:val="0"/>
          <w:numId w:val="5"/>
        </w:numPr>
        <w:spacing w:before="100" w:beforeAutospacing="1" w:after="100" w:afterAutospacing="1"/>
        <w:rPr>
          <w:iCs/>
        </w:rPr>
      </w:pPr>
      <w:r w:rsidRPr="00F9707B">
        <w:rPr>
          <w:iCs/>
        </w:rPr>
        <w:t>Assignments will continue to be graded</w:t>
      </w:r>
      <w:r>
        <w:rPr>
          <w:iCs/>
        </w:rPr>
        <w:t xml:space="preserve">, </w:t>
      </w:r>
      <w:r w:rsidR="0096262A">
        <w:rPr>
          <w:iCs/>
        </w:rPr>
        <w:t>and any</w:t>
      </w:r>
      <w:r>
        <w:rPr>
          <w:iCs/>
        </w:rPr>
        <w:t xml:space="preserve"> delays will be communicated </w:t>
      </w:r>
    </w:p>
    <w:p w14:paraId="47BE3AFD" w14:textId="70F6EB66" w:rsidR="00114907" w:rsidRPr="00E506B3" w:rsidRDefault="00114907" w:rsidP="00335CF9">
      <w:pPr>
        <w:pStyle w:val="Non-requiredHeading3"/>
        <w:rPr>
          <w:lang w:val="en-US"/>
        </w:rPr>
      </w:pPr>
      <w:r w:rsidRPr="002D5CCA">
        <w:t>Prerequisite</w:t>
      </w:r>
      <w:r w:rsidR="00E506B3">
        <w:rPr>
          <w:lang w:val="en-US"/>
        </w:rPr>
        <w:t>:</w:t>
      </w:r>
    </w:p>
    <w:p w14:paraId="67E9DA78" w14:textId="36147DFE" w:rsidR="00114907" w:rsidRPr="00C10723" w:rsidRDefault="00C10723" w:rsidP="00114907">
      <w:pPr>
        <w:pStyle w:val="ColorfulList-Accent11"/>
        <w:numPr>
          <w:ilvl w:val="0"/>
          <w:numId w:val="0"/>
        </w:numPr>
        <w:ind w:left="1080" w:hanging="360"/>
        <w:rPr>
          <w:iCs/>
        </w:rPr>
      </w:pPr>
      <w:r w:rsidRPr="00C10723">
        <w:rPr>
          <w:iCs/>
        </w:rPr>
        <w:t>PSL 431</w:t>
      </w:r>
    </w:p>
    <w:p w14:paraId="2F6F04F9" w14:textId="1D3FD66B" w:rsidR="0098791A" w:rsidRPr="00A03E24" w:rsidRDefault="0098791A" w:rsidP="00335CF9">
      <w:pPr>
        <w:pStyle w:val="Non-requiredHeading3"/>
      </w:pPr>
      <w:r w:rsidRPr="00A03E24">
        <w:t>Course platforms/Structure:</w:t>
      </w:r>
    </w:p>
    <w:p w14:paraId="630E239C" w14:textId="14BDEE9B" w:rsidR="00FF3D90" w:rsidRPr="00C07D8A" w:rsidRDefault="00FF3D90" w:rsidP="00FF3D90">
      <w:pPr>
        <w:rPr>
          <w:rFonts w:asciiTheme="minorHAnsi" w:hAnsiTheme="minorHAnsi" w:cstheme="minorHAnsi"/>
          <w:color w:val="000000" w:themeColor="text1"/>
          <w:szCs w:val="22"/>
        </w:rPr>
      </w:pPr>
      <w:r w:rsidRPr="00C07D8A">
        <w:rPr>
          <w:rFonts w:asciiTheme="minorHAnsi" w:hAnsiTheme="minorHAnsi" w:cstheme="minorHAnsi"/>
          <w:color w:val="000000" w:themeColor="text1"/>
          <w:szCs w:val="22"/>
        </w:rPr>
        <w:t xml:space="preserve">This course will be delivered </w:t>
      </w:r>
      <w:r w:rsidRPr="00C07D8A">
        <w:rPr>
          <w:rFonts w:asciiTheme="minorHAnsi" w:hAnsiTheme="minorHAnsi" w:cstheme="minorHAnsi"/>
          <w:b/>
          <w:bCs/>
          <w:i/>
          <w:iCs/>
          <w:color w:val="000000" w:themeColor="text1"/>
          <w:szCs w:val="22"/>
        </w:rPr>
        <w:t>online</w:t>
      </w:r>
      <w:r w:rsidR="00A03E24" w:rsidRPr="00C07D8A">
        <w:rPr>
          <w:rFonts w:asciiTheme="minorHAnsi" w:hAnsiTheme="minorHAnsi" w:cstheme="minorHAnsi"/>
          <w:b/>
          <w:bCs/>
          <w:i/>
          <w:iCs/>
          <w:color w:val="000000" w:themeColor="text1"/>
          <w:szCs w:val="22"/>
        </w:rPr>
        <w:t xml:space="preserve"> synchronously</w:t>
      </w:r>
      <w:r w:rsidRPr="00C07D8A">
        <w:rPr>
          <w:rFonts w:asciiTheme="minorHAnsi" w:hAnsiTheme="minorHAnsi" w:cstheme="minorHAnsi"/>
          <w:color w:val="000000" w:themeColor="text1"/>
          <w:szCs w:val="22"/>
        </w:rPr>
        <w:t xml:space="preserve"> through </w:t>
      </w:r>
      <w:r w:rsidR="00A03E24" w:rsidRPr="00C07D8A">
        <w:rPr>
          <w:rFonts w:asciiTheme="minorHAnsi" w:hAnsiTheme="minorHAnsi" w:cstheme="minorHAnsi"/>
          <w:color w:val="000000" w:themeColor="text1"/>
          <w:szCs w:val="22"/>
        </w:rPr>
        <w:t>Zoom</w:t>
      </w:r>
      <w:r w:rsidRPr="00C07D8A">
        <w:rPr>
          <w:rFonts w:asciiTheme="minorHAnsi" w:hAnsiTheme="minorHAnsi" w:cstheme="minorHAnsi"/>
          <w:color w:val="000000" w:themeColor="text1"/>
          <w:szCs w:val="22"/>
        </w:rPr>
        <w:t xml:space="preserve"> and you will need your MSU NetID to login to the course from the </w:t>
      </w:r>
      <w:r w:rsidRPr="00C07D8A">
        <w:rPr>
          <w:rFonts w:asciiTheme="minorHAnsi" w:hAnsiTheme="minorHAnsi" w:cstheme="minorHAnsi"/>
          <w:b/>
          <w:bCs/>
          <w:i/>
          <w:color w:val="000000" w:themeColor="text1"/>
          <w:szCs w:val="22"/>
        </w:rPr>
        <w:t>D2L homepage</w:t>
      </w:r>
      <w:r w:rsidRPr="00C07D8A">
        <w:rPr>
          <w:rFonts w:asciiTheme="minorHAnsi" w:hAnsiTheme="minorHAnsi" w:cstheme="minorHAnsi"/>
          <w:b/>
          <w:bCs/>
          <w:color w:val="000000" w:themeColor="text1"/>
          <w:szCs w:val="22"/>
        </w:rPr>
        <w:t xml:space="preserve"> (</w:t>
      </w:r>
      <w:r w:rsidRPr="00C07D8A">
        <w:rPr>
          <w:rFonts w:asciiTheme="minorHAnsi" w:hAnsiTheme="minorHAnsi" w:cstheme="minorHAnsi"/>
          <w:b/>
          <w:bCs/>
          <w:i/>
          <w:color w:val="000000" w:themeColor="text1"/>
          <w:szCs w:val="22"/>
        </w:rPr>
        <w:t>http://d2l.msu.edu</w:t>
      </w:r>
      <w:r w:rsidRPr="00C07D8A">
        <w:rPr>
          <w:rFonts w:asciiTheme="minorHAnsi" w:hAnsiTheme="minorHAnsi" w:cstheme="minorHAnsi"/>
          <w:b/>
          <w:bCs/>
          <w:color w:val="000000" w:themeColor="text1"/>
          <w:szCs w:val="22"/>
        </w:rPr>
        <w:t>).</w:t>
      </w:r>
      <w:r w:rsidRPr="00C07D8A">
        <w:rPr>
          <w:rFonts w:asciiTheme="minorHAnsi" w:hAnsiTheme="minorHAnsi" w:cstheme="minorHAnsi"/>
          <w:color w:val="000000" w:themeColor="text1"/>
          <w:szCs w:val="22"/>
        </w:rPr>
        <w:t xml:space="preserve"> </w:t>
      </w:r>
    </w:p>
    <w:p w14:paraId="30790931" w14:textId="77777777" w:rsidR="00FF3D90" w:rsidRPr="00C07D8A" w:rsidRDefault="00FF3D90" w:rsidP="00FF3D90">
      <w:pPr>
        <w:rPr>
          <w:rFonts w:asciiTheme="minorHAnsi" w:hAnsiTheme="minorHAnsi" w:cstheme="minorHAnsi"/>
          <w:color w:val="000000" w:themeColor="text1"/>
          <w:szCs w:val="22"/>
        </w:rPr>
      </w:pPr>
    </w:p>
    <w:p w14:paraId="511E9DFF" w14:textId="380BC715" w:rsidR="0098791A" w:rsidRPr="009A5C38" w:rsidRDefault="00FF3D90" w:rsidP="009A5C38">
      <w:pPr>
        <w:rPr>
          <w:rFonts w:asciiTheme="minorHAnsi" w:hAnsiTheme="minorHAnsi" w:cstheme="minorHAnsi"/>
          <w:i/>
          <w:color w:val="000000" w:themeColor="text1"/>
          <w:szCs w:val="22"/>
        </w:rPr>
      </w:pPr>
      <w:r w:rsidRPr="00C07D8A">
        <w:rPr>
          <w:rFonts w:asciiTheme="minorHAnsi" w:hAnsiTheme="minorHAnsi" w:cstheme="minorHAnsi"/>
          <w:color w:val="000000" w:themeColor="text1"/>
          <w:szCs w:val="22"/>
        </w:rPr>
        <w:t xml:space="preserve">In </w:t>
      </w:r>
      <w:r w:rsidRPr="00C07D8A">
        <w:rPr>
          <w:rFonts w:asciiTheme="minorHAnsi" w:hAnsiTheme="minorHAnsi" w:cstheme="minorHAnsi"/>
          <w:b/>
          <w:bCs/>
          <w:i/>
          <w:color w:val="000000" w:themeColor="text1"/>
          <w:szCs w:val="22"/>
        </w:rPr>
        <w:t>D2L</w:t>
      </w:r>
      <w:r w:rsidRPr="00C07D8A">
        <w:rPr>
          <w:rFonts w:asciiTheme="minorHAnsi" w:hAnsiTheme="minorHAnsi" w:cstheme="minorHAnsi"/>
          <w:color w:val="000000" w:themeColor="text1"/>
          <w:szCs w:val="22"/>
        </w:rPr>
        <w:t xml:space="preserve">, you will access online lessons, course materials, and additional resources. Activities may consist of readings, discussion forums, email, journaling, wikis, and other online activities. </w:t>
      </w:r>
    </w:p>
    <w:p w14:paraId="6595695C" w14:textId="12B8F9AA" w:rsidR="005E096C" w:rsidRDefault="00114907" w:rsidP="005F6E44">
      <w:pPr>
        <w:pStyle w:val="Heading2"/>
      </w:pPr>
      <w:r w:rsidRPr="002D5CCA">
        <w:t>Course Outline/Schedule</w:t>
      </w:r>
    </w:p>
    <w:p w14:paraId="1DC6CBD9" w14:textId="32F1D621" w:rsidR="000132C1" w:rsidRDefault="000132C1" w:rsidP="00335CF9">
      <w:pPr>
        <w:pStyle w:val="Heading3"/>
      </w:pPr>
      <w:r w:rsidRPr="0096262A">
        <w:t>Course Outline</w:t>
      </w:r>
    </w:p>
    <w:p w14:paraId="747B4A84" w14:textId="4E832F27" w:rsidR="00114907" w:rsidRDefault="002D16E5" w:rsidP="00114907">
      <w:r w:rsidRPr="002D5CCA">
        <w:t xml:space="preserve">The table below describes the weekly </w:t>
      </w:r>
      <w:r w:rsidR="007D5811">
        <w:t>activities</w:t>
      </w:r>
      <w:r w:rsidRPr="002D5CCA">
        <w:t xml:space="preserve"> including </w:t>
      </w:r>
      <w:r w:rsidR="007E4F85">
        <w:t xml:space="preserve">month, </w:t>
      </w:r>
      <w:r w:rsidRPr="002D5CCA">
        <w:t xml:space="preserve">week, </w:t>
      </w:r>
      <w:r w:rsidR="007E4F85">
        <w:t>lab number</w:t>
      </w:r>
      <w:r w:rsidRPr="002D5CCA">
        <w:t xml:space="preserve">, </w:t>
      </w:r>
      <w:r w:rsidR="007E4F85">
        <w:t>topic</w:t>
      </w:r>
      <w:r w:rsidR="003B7BAA" w:rsidRPr="002D5CCA">
        <w:t>,</w:t>
      </w:r>
      <w:r w:rsidRPr="002D5CCA">
        <w:t xml:space="preserve"> </w:t>
      </w:r>
      <w:r w:rsidR="007E4F85">
        <w:t>and capstone information</w:t>
      </w:r>
      <w:r w:rsidRPr="002D5CCA">
        <w:t xml:space="preserve">. The first column </w:t>
      </w:r>
      <w:r w:rsidR="0096262A">
        <w:t>displays the</w:t>
      </w:r>
      <w:r w:rsidRPr="002D5CCA">
        <w:t xml:space="preserve"> </w:t>
      </w:r>
      <w:r w:rsidR="007E4F85">
        <w:t>month</w:t>
      </w:r>
      <w:r w:rsidRPr="002D5CCA">
        <w:t xml:space="preserve">. The second column </w:t>
      </w:r>
      <w:r w:rsidR="0096262A">
        <w:t>displays the starting Monday date for</w:t>
      </w:r>
      <w:r w:rsidRPr="002D5CCA">
        <w:t xml:space="preserve"> the </w:t>
      </w:r>
      <w:r w:rsidR="007E4F85">
        <w:t>week</w:t>
      </w:r>
      <w:r w:rsidRPr="002D5CCA">
        <w:t xml:space="preserve">. The third column </w:t>
      </w:r>
      <w:r w:rsidR="0096262A">
        <w:t>shows the</w:t>
      </w:r>
      <w:r w:rsidRPr="002D5CCA">
        <w:t xml:space="preserve"> </w:t>
      </w:r>
      <w:r w:rsidR="007E4F85">
        <w:t>lab number</w:t>
      </w:r>
      <w:r w:rsidR="0096262A">
        <w:t xml:space="preserve"> out of 1</w:t>
      </w:r>
      <w:r w:rsidR="00E41727">
        <w:t>1</w:t>
      </w:r>
      <w:r w:rsidR="0096262A">
        <w:t xml:space="preserve"> regular labs for the sem</w:t>
      </w:r>
      <w:r w:rsidR="005376A5">
        <w:t>e</w:t>
      </w:r>
      <w:r w:rsidR="0096262A">
        <w:t>ster</w:t>
      </w:r>
      <w:r w:rsidRPr="002D5CCA">
        <w:t xml:space="preserve">. The fourth column describes the </w:t>
      </w:r>
      <w:r w:rsidR="0096262A">
        <w:t xml:space="preserve">weekly </w:t>
      </w:r>
      <w:r w:rsidR="007E4F85">
        <w:t>topic</w:t>
      </w:r>
      <w:r w:rsidRPr="002D5CCA">
        <w:t xml:space="preserve">. The fifth column </w:t>
      </w:r>
      <w:r w:rsidR="0096262A">
        <w:t>lists</w:t>
      </w:r>
      <w:r w:rsidRPr="002D5CCA">
        <w:t xml:space="preserve"> the </w:t>
      </w:r>
      <w:r w:rsidR="007E4F85">
        <w:t xml:space="preserve">capstone </w:t>
      </w:r>
      <w:r w:rsidR="0096262A">
        <w:t xml:space="preserve">grant </w:t>
      </w:r>
      <w:r w:rsidR="007E4F85">
        <w:t>information</w:t>
      </w:r>
      <w:r w:rsidRPr="002D5CCA">
        <w:t xml:space="preserve">. </w:t>
      </w:r>
      <w:r w:rsidR="00676A26">
        <w:t xml:space="preserve"> </w:t>
      </w:r>
    </w:p>
    <w:p w14:paraId="19B4BAD2" w14:textId="77777777" w:rsidR="00B01771" w:rsidRPr="002D5CCA" w:rsidRDefault="00B01771" w:rsidP="00114907"/>
    <w:tbl>
      <w:tblPr>
        <w:tblStyle w:val="TableGrid"/>
        <w:tblW w:w="10177" w:type="dxa"/>
        <w:jc w:val="center"/>
        <w:tblLook w:val="04A0" w:firstRow="1" w:lastRow="0" w:firstColumn="1" w:lastColumn="0" w:noHBand="0" w:noVBand="1"/>
      </w:tblPr>
      <w:tblGrid>
        <w:gridCol w:w="1838"/>
        <w:gridCol w:w="1101"/>
        <w:gridCol w:w="1504"/>
        <w:gridCol w:w="2867"/>
        <w:gridCol w:w="2867"/>
      </w:tblGrid>
      <w:tr w:rsidR="00852679" w:rsidRPr="00852679" w14:paraId="785C988B" w14:textId="77777777" w:rsidTr="000838E3">
        <w:trPr>
          <w:trHeight w:val="377"/>
          <w:tblHeader/>
          <w:jc w:val="center"/>
        </w:trPr>
        <w:tc>
          <w:tcPr>
            <w:tcW w:w="1838" w:type="dxa"/>
          </w:tcPr>
          <w:p w14:paraId="61614C39" w14:textId="77777777" w:rsidR="00852679" w:rsidRPr="00852679" w:rsidRDefault="00852679" w:rsidP="00852679">
            <w:pPr>
              <w:rPr>
                <w:b/>
                <w:bCs/>
                <w:u w:val="single"/>
              </w:rPr>
            </w:pPr>
            <w:bookmarkStart w:id="0" w:name="_Hlk49769199"/>
            <w:r w:rsidRPr="00852679">
              <w:rPr>
                <w:b/>
                <w:bCs/>
                <w:u w:val="single"/>
              </w:rPr>
              <w:lastRenderedPageBreak/>
              <w:t>Month</w:t>
            </w:r>
          </w:p>
        </w:tc>
        <w:tc>
          <w:tcPr>
            <w:tcW w:w="1101" w:type="dxa"/>
          </w:tcPr>
          <w:p w14:paraId="6CB6190C" w14:textId="5D993818" w:rsidR="00852679" w:rsidRPr="00852679" w:rsidRDefault="00852679" w:rsidP="00852679">
            <w:pPr>
              <w:rPr>
                <w:b/>
                <w:bCs/>
                <w:u w:val="single"/>
              </w:rPr>
            </w:pPr>
            <w:r w:rsidRPr="00852679">
              <w:rPr>
                <w:b/>
                <w:bCs/>
                <w:u w:val="single"/>
              </w:rPr>
              <w:t>Week Of</w:t>
            </w:r>
          </w:p>
        </w:tc>
        <w:tc>
          <w:tcPr>
            <w:tcW w:w="1504" w:type="dxa"/>
          </w:tcPr>
          <w:p w14:paraId="20EBC23E" w14:textId="77777777" w:rsidR="00852679" w:rsidRPr="00852679" w:rsidRDefault="00852679" w:rsidP="00852679">
            <w:pPr>
              <w:rPr>
                <w:b/>
                <w:u w:val="single"/>
              </w:rPr>
            </w:pPr>
            <w:r w:rsidRPr="00852679">
              <w:rPr>
                <w:b/>
                <w:bCs/>
                <w:u w:val="single"/>
              </w:rPr>
              <w:t>Lab Number</w:t>
            </w:r>
          </w:p>
        </w:tc>
        <w:tc>
          <w:tcPr>
            <w:tcW w:w="2867" w:type="dxa"/>
          </w:tcPr>
          <w:p w14:paraId="0F87991F" w14:textId="77777777" w:rsidR="00852679" w:rsidRPr="00852679" w:rsidRDefault="00852679" w:rsidP="00852679">
            <w:pPr>
              <w:rPr>
                <w:b/>
                <w:bCs/>
                <w:u w:val="single"/>
              </w:rPr>
            </w:pPr>
            <w:r w:rsidRPr="00852679">
              <w:rPr>
                <w:b/>
                <w:bCs/>
                <w:u w:val="single"/>
              </w:rPr>
              <w:t>Topic</w:t>
            </w:r>
          </w:p>
        </w:tc>
        <w:tc>
          <w:tcPr>
            <w:tcW w:w="2867" w:type="dxa"/>
          </w:tcPr>
          <w:p w14:paraId="6009F082" w14:textId="72F7235B" w:rsidR="00852679" w:rsidRPr="00852679" w:rsidRDefault="00852679" w:rsidP="00852679">
            <w:pPr>
              <w:rPr>
                <w:b/>
                <w:bCs/>
                <w:u w:val="single"/>
              </w:rPr>
            </w:pPr>
            <w:r w:rsidRPr="00852679">
              <w:rPr>
                <w:b/>
                <w:bCs/>
                <w:u w:val="single"/>
              </w:rPr>
              <w:t>Capstone Projects</w:t>
            </w:r>
            <w:r w:rsidR="00554E04">
              <w:rPr>
                <w:b/>
                <w:bCs/>
                <w:u w:val="single"/>
              </w:rPr>
              <w:t>/Notes</w:t>
            </w:r>
          </w:p>
        </w:tc>
      </w:tr>
      <w:tr w:rsidR="00852679" w:rsidRPr="00852679" w14:paraId="5523ADCD" w14:textId="77777777" w:rsidTr="000838E3">
        <w:trPr>
          <w:trHeight w:val="648"/>
          <w:jc w:val="center"/>
        </w:trPr>
        <w:tc>
          <w:tcPr>
            <w:tcW w:w="1838" w:type="dxa"/>
          </w:tcPr>
          <w:p w14:paraId="13550D3A" w14:textId="0B5BCC8B" w:rsidR="00852679" w:rsidRPr="00852679" w:rsidRDefault="00554E04" w:rsidP="00852679">
            <w:pPr>
              <w:rPr>
                <w:b/>
              </w:rPr>
            </w:pPr>
            <w:r>
              <w:rPr>
                <w:b/>
              </w:rPr>
              <w:t>January</w:t>
            </w:r>
          </w:p>
        </w:tc>
        <w:tc>
          <w:tcPr>
            <w:tcW w:w="1101" w:type="dxa"/>
          </w:tcPr>
          <w:p w14:paraId="40E91FF2" w14:textId="264B00A9" w:rsidR="00852679" w:rsidRPr="00852679" w:rsidRDefault="00554E04" w:rsidP="00852679">
            <w:pPr>
              <w:rPr>
                <w:b/>
                <w:bCs/>
              </w:rPr>
            </w:pPr>
            <w:r>
              <w:rPr>
                <w:b/>
                <w:bCs/>
              </w:rPr>
              <w:t>11</w:t>
            </w:r>
          </w:p>
        </w:tc>
        <w:tc>
          <w:tcPr>
            <w:tcW w:w="1504" w:type="dxa"/>
          </w:tcPr>
          <w:p w14:paraId="4A7B5164" w14:textId="56CA02C4" w:rsidR="00852679" w:rsidRPr="00852679" w:rsidRDefault="00852679" w:rsidP="00852679">
            <w:pPr>
              <w:rPr>
                <w:b/>
                <w:u w:val="single"/>
              </w:rPr>
            </w:pPr>
          </w:p>
        </w:tc>
        <w:tc>
          <w:tcPr>
            <w:tcW w:w="2867" w:type="dxa"/>
          </w:tcPr>
          <w:p w14:paraId="77EE584B" w14:textId="001F1F7A" w:rsidR="00852679" w:rsidRPr="00852679" w:rsidRDefault="005F4A19" w:rsidP="00852679">
            <w:pPr>
              <w:rPr>
                <w:b/>
                <w:bCs/>
              </w:rPr>
            </w:pPr>
            <w:r w:rsidRPr="005F4A19">
              <w:rPr>
                <w:b/>
                <w:bCs/>
              </w:rPr>
              <w:t>Reading, Reviewing, and Reflection period</w:t>
            </w:r>
            <w:r>
              <w:rPr>
                <w:b/>
                <w:bCs/>
              </w:rPr>
              <w:t xml:space="preserve"> – </w:t>
            </w:r>
            <w:r w:rsidR="008474A1">
              <w:rPr>
                <w:b/>
                <w:bCs/>
              </w:rPr>
              <w:t>Course</w:t>
            </w:r>
            <w:r>
              <w:rPr>
                <w:b/>
                <w:bCs/>
              </w:rPr>
              <w:t xml:space="preserve"> materials posted on D2L</w:t>
            </w:r>
          </w:p>
        </w:tc>
        <w:tc>
          <w:tcPr>
            <w:tcW w:w="2867" w:type="dxa"/>
          </w:tcPr>
          <w:p w14:paraId="0DBE35D4" w14:textId="64BFACE4" w:rsidR="00852679" w:rsidRPr="00852679" w:rsidRDefault="00554E04" w:rsidP="00852679">
            <w:pPr>
              <w:rPr>
                <w:b/>
                <w:bCs/>
              </w:rPr>
            </w:pPr>
            <w:r>
              <w:rPr>
                <w:b/>
                <w:bCs/>
              </w:rPr>
              <w:t>Yvonne and Brett’s Birthday Week!</w:t>
            </w:r>
          </w:p>
        </w:tc>
      </w:tr>
      <w:tr w:rsidR="005F4A19" w:rsidRPr="00852679" w14:paraId="7442E906" w14:textId="77777777" w:rsidTr="000838E3">
        <w:trPr>
          <w:trHeight w:val="648"/>
          <w:jc w:val="center"/>
        </w:trPr>
        <w:tc>
          <w:tcPr>
            <w:tcW w:w="1838" w:type="dxa"/>
          </w:tcPr>
          <w:p w14:paraId="1C08E799" w14:textId="6CF10837" w:rsidR="005F4A19" w:rsidRDefault="005F4A19" w:rsidP="00852679">
            <w:pPr>
              <w:rPr>
                <w:b/>
              </w:rPr>
            </w:pPr>
          </w:p>
        </w:tc>
        <w:tc>
          <w:tcPr>
            <w:tcW w:w="1101" w:type="dxa"/>
          </w:tcPr>
          <w:p w14:paraId="1CA98FBB" w14:textId="217C0832" w:rsidR="005F4A19" w:rsidRDefault="005F4A19" w:rsidP="00852679">
            <w:pPr>
              <w:rPr>
                <w:b/>
                <w:bCs/>
              </w:rPr>
            </w:pPr>
            <w:r>
              <w:rPr>
                <w:b/>
                <w:bCs/>
              </w:rPr>
              <w:t>18</w:t>
            </w:r>
          </w:p>
        </w:tc>
        <w:tc>
          <w:tcPr>
            <w:tcW w:w="1504" w:type="dxa"/>
          </w:tcPr>
          <w:p w14:paraId="2FFBC6C9" w14:textId="77777777" w:rsidR="005F4A19" w:rsidRPr="00852679" w:rsidRDefault="005F4A19" w:rsidP="00852679">
            <w:pPr>
              <w:rPr>
                <w:b/>
              </w:rPr>
            </w:pPr>
          </w:p>
        </w:tc>
        <w:tc>
          <w:tcPr>
            <w:tcW w:w="2867" w:type="dxa"/>
          </w:tcPr>
          <w:p w14:paraId="6905DC4B" w14:textId="66782D5B" w:rsidR="005F4A19" w:rsidRPr="00852679" w:rsidRDefault="00EB0B30" w:rsidP="00852679">
            <w:pPr>
              <w:rPr>
                <w:b/>
                <w:bCs/>
              </w:rPr>
            </w:pPr>
            <w:r>
              <w:rPr>
                <w:b/>
                <w:bCs/>
              </w:rPr>
              <w:t>5-minute meet and greet with teaching team.</w:t>
            </w:r>
          </w:p>
        </w:tc>
        <w:tc>
          <w:tcPr>
            <w:tcW w:w="2867" w:type="dxa"/>
          </w:tcPr>
          <w:p w14:paraId="3CD16163" w14:textId="77777777" w:rsidR="005F4A19" w:rsidRDefault="005F4A19" w:rsidP="00852679">
            <w:pPr>
              <w:rPr>
                <w:b/>
                <w:bCs/>
              </w:rPr>
            </w:pPr>
            <w:r w:rsidRPr="00554E04">
              <w:rPr>
                <w:b/>
                <w:bCs/>
                <w:highlight w:val="yellow"/>
              </w:rPr>
              <w:t>No Class, MLK DAY</w:t>
            </w:r>
            <w:r>
              <w:rPr>
                <w:b/>
                <w:bCs/>
                <w:highlight w:val="yellow"/>
              </w:rPr>
              <w:t xml:space="preserve"> (1/18)</w:t>
            </w:r>
          </w:p>
          <w:p w14:paraId="20E109D5" w14:textId="558C1F1D" w:rsidR="00F914AC" w:rsidRDefault="00F914AC" w:rsidP="00852679">
            <w:pPr>
              <w:rPr>
                <w:b/>
                <w:bCs/>
              </w:rPr>
            </w:pPr>
            <w:r>
              <w:rPr>
                <w:b/>
                <w:bCs/>
              </w:rPr>
              <w:t>Appointment</w:t>
            </w:r>
            <w:r w:rsidR="00714196">
              <w:rPr>
                <w:b/>
                <w:bCs/>
              </w:rPr>
              <w:t xml:space="preserve"> times</w:t>
            </w:r>
            <w:r>
              <w:rPr>
                <w:b/>
                <w:bCs/>
              </w:rPr>
              <w:t xml:space="preserve"> on D2L</w:t>
            </w:r>
          </w:p>
        </w:tc>
      </w:tr>
      <w:tr w:rsidR="00852679" w:rsidRPr="00852679" w14:paraId="48D76D74" w14:textId="77777777" w:rsidTr="000838E3">
        <w:trPr>
          <w:trHeight w:val="694"/>
          <w:jc w:val="center"/>
        </w:trPr>
        <w:tc>
          <w:tcPr>
            <w:tcW w:w="1838" w:type="dxa"/>
          </w:tcPr>
          <w:p w14:paraId="54CF7C9F" w14:textId="0BD939D4" w:rsidR="00852679" w:rsidRPr="00852679" w:rsidRDefault="00852679" w:rsidP="00852679">
            <w:pPr>
              <w:rPr>
                <w:b/>
              </w:rPr>
            </w:pPr>
          </w:p>
        </w:tc>
        <w:tc>
          <w:tcPr>
            <w:tcW w:w="1101" w:type="dxa"/>
          </w:tcPr>
          <w:p w14:paraId="36ECAFDC" w14:textId="12EBD490" w:rsidR="00852679" w:rsidRPr="00852679" w:rsidRDefault="005F4A19" w:rsidP="00852679">
            <w:pPr>
              <w:rPr>
                <w:b/>
                <w:bCs/>
              </w:rPr>
            </w:pPr>
            <w:r>
              <w:rPr>
                <w:b/>
                <w:bCs/>
              </w:rPr>
              <w:t>25</w:t>
            </w:r>
          </w:p>
        </w:tc>
        <w:tc>
          <w:tcPr>
            <w:tcW w:w="1504" w:type="dxa"/>
          </w:tcPr>
          <w:p w14:paraId="31236B6E" w14:textId="25AC1C65" w:rsidR="00852679" w:rsidRPr="00852679" w:rsidRDefault="005F4A19" w:rsidP="00852679">
            <w:pPr>
              <w:rPr>
                <w:b/>
              </w:rPr>
            </w:pPr>
            <w:r>
              <w:rPr>
                <w:b/>
              </w:rPr>
              <w:t>1</w:t>
            </w:r>
          </w:p>
        </w:tc>
        <w:tc>
          <w:tcPr>
            <w:tcW w:w="2867" w:type="dxa"/>
          </w:tcPr>
          <w:p w14:paraId="36DD3301" w14:textId="6DF68729" w:rsidR="00852679" w:rsidRPr="00852679" w:rsidRDefault="005F4A19" w:rsidP="00852679">
            <w:pPr>
              <w:rPr>
                <w:b/>
              </w:rPr>
            </w:pPr>
            <w:r w:rsidRPr="00852679">
              <w:rPr>
                <w:b/>
                <w:bCs/>
              </w:rPr>
              <w:t>Introduction to PSL 475L</w:t>
            </w:r>
          </w:p>
        </w:tc>
        <w:tc>
          <w:tcPr>
            <w:tcW w:w="2867" w:type="dxa"/>
          </w:tcPr>
          <w:p w14:paraId="5EFA713F" w14:textId="2C6D5EA1" w:rsidR="00852679" w:rsidRPr="00554E04" w:rsidRDefault="00852679" w:rsidP="00852679">
            <w:pPr>
              <w:rPr>
                <w:b/>
                <w:bCs/>
                <w:highlight w:val="yellow"/>
              </w:rPr>
            </w:pPr>
          </w:p>
        </w:tc>
      </w:tr>
      <w:tr w:rsidR="00852679" w:rsidRPr="00852679" w14:paraId="79456634" w14:textId="77777777" w:rsidTr="000838E3">
        <w:trPr>
          <w:trHeight w:val="264"/>
          <w:jc w:val="center"/>
        </w:trPr>
        <w:tc>
          <w:tcPr>
            <w:tcW w:w="1838" w:type="dxa"/>
          </w:tcPr>
          <w:p w14:paraId="0B8EE6BE" w14:textId="6A602D70" w:rsidR="005F4A19" w:rsidRPr="00852679" w:rsidRDefault="005F4A19" w:rsidP="00852679">
            <w:pPr>
              <w:rPr>
                <w:b/>
              </w:rPr>
            </w:pPr>
            <w:r>
              <w:rPr>
                <w:b/>
              </w:rPr>
              <w:t>February</w:t>
            </w:r>
          </w:p>
        </w:tc>
        <w:tc>
          <w:tcPr>
            <w:tcW w:w="1101" w:type="dxa"/>
          </w:tcPr>
          <w:p w14:paraId="0436B436" w14:textId="4BC6875C" w:rsidR="00852679" w:rsidRPr="00852679" w:rsidRDefault="005F4A19" w:rsidP="00852679">
            <w:pPr>
              <w:rPr>
                <w:b/>
                <w:bCs/>
              </w:rPr>
            </w:pPr>
            <w:r>
              <w:rPr>
                <w:b/>
                <w:bCs/>
              </w:rPr>
              <w:t>1</w:t>
            </w:r>
          </w:p>
        </w:tc>
        <w:tc>
          <w:tcPr>
            <w:tcW w:w="1504" w:type="dxa"/>
          </w:tcPr>
          <w:p w14:paraId="41AC1D09" w14:textId="77777777" w:rsidR="00852679" w:rsidRPr="00852679" w:rsidRDefault="00852679" w:rsidP="00852679">
            <w:pPr>
              <w:rPr>
                <w:b/>
              </w:rPr>
            </w:pPr>
            <w:r w:rsidRPr="00852679">
              <w:rPr>
                <w:b/>
              </w:rPr>
              <w:t>2</w:t>
            </w:r>
          </w:p>
        </w:tc>
        <w:tc>
          <w:tcPr>
            <w:tcW w:w="2867" w:type="dxa"/>
          </w:tcPr>
          <w:p w14:paraId="02E2BC90" w14:textId="77777777" w:rsidR="00852679" w:rsidRPr="00852679" w:rsidRDefault="00852679" w:rsidP="00852679">
            <w:pPr>
              <w:rPr>
                <w:b/>
              </w:rPr>
            </w:pPr>
            <w:r w:rsidRPr="00852679">
              <w:rPr>
                <w:b/>
              </w:rPr>
              <w:t>Respiratory Sinus Arrhythmia</w:t>
            </w:r>
          </w:p>
        </w:tc>
        <w:tc>
          <w:tcPr>
            <w:tcW w:w="2867" w:type="dxa"/>
          </w:tcPr>
          <w:p w14:paraId="4F688F11" w14:textId="77777777" w:rsidR="00852679" w:rsidRPr="00852679" w:rsidRDefault="00852679" w:rsidP="00852679">
            <w:pPr>
              <w:rPr>
                <w:b/>
                <w:bCs/>
              </w:rPr>
            </w:pPr>
          </w:p>
        </w:tc>
      </w:tr>
      <w:tr w:rsidR="00852679" w:rsidRPr="00852679" w14:paraId="45D378BF" w14:textId="77777777" w:rsidTr="000838E3">
        <w:trPr>
          <w:trHeight w:val="377"/>
          <w:jc w:val="center"/>
        </w:trPr>
        <w:tc>
          <w:tcPr>
            <w:tcW w:w="1838" w:type="dxa"/>
          </w:tcPr>
          <w:p w14:paraId="766EC05D" w14:textId="06BC09FE" w:rsidR="00852679" w:rsidRPr="00852679" w:rsidRDefault="00852679" w:rsidP="00852679">
            <w:pPr>
              <w:rPr>
                <w:b/>
              </w:rPr>
            </w:pPr>
          </w:p>
        </w:tc>
        <w:tc>
          <w:tcPr>
            <w:tcW w:w="1101" w:type="dxa"/>
          </w:tcPr>
          <w:p w14:paraId="11D6AA25" w14:textId="14B2BC84" w:rsidR="00852679" w:rsidRPr="00852679" w:rsidRDefault="005F4A19" w:rsidP="00852679">
            <w:pPr>
              <w:rPr>
                <w:b/>
                <w:bCs/>
              </w:rPr>
            </w:pPr>
            <w:r>
              <w:rPr>
                <w:b/>
                <w:bCs/>
              </w:rPr>
              <w:t>8</w:t>
            </w:r>
          </w:p>
        </w:tc>
        <w:tc>
          <w:tcPr>
            <w:tcW w:w="1504" w:type="dxa"/>
          </w:tcPr>
          <w:p w14:paraId="734A18BE" w14:textId="77777777" w:rsidR="00852679" w:rsidRPr="00852679" w:rsidRDefault="00852679" w:rsidP="00852679">
            <w:pPr>
              <w:rPr>
                <w:b/>
                <w:u w:val="single"/>
              </w:rPr>
            </w:pPr>
            <w:r w:rsidRPr="00852679">
              <w:rPr>
                <w:b/>
              </w:rPr>
              <w:t>3</w:t>
            </w:r>
          </w:p>
        </w:tc>
        <w:tc>
          <w:tcPr>
            <w:tcW w:w="2867" w:type="dxa"/>
          </w:tcPr>
          <w:p w14:paraId="7CA41FEA" w14:textId="0D7403FC" w:rsidR="00852679" w:rsidRPr="00852679" w:rsidRDefault="00ED5775" w:rsidP="00852679">
            <w:pPr>
              <w:rPr>
                <w:b/>
                <w:u w:val="single"/>
              </w:rPr>
            </w:pPr>
            <w:r w:rsidRPr="00852679">
              <w:rPr>
                <w:b/>
              </w:rPr>
              <w:t xml:space="preserve">Electrocardiogram </w:t>
            </w:r>
          </w:p>
        </w:tc>
        <w:tc>
          <w:tcPr>
            <w:tcW w:w="2867" w:type="dxa"/>
          </w:tcPr>
          <w:p w14:paraId="3F694D9E" w14:textId="77777777" w:rsidR="00852679" w:rsidRPr="00852679" w:rsidRDefault="00852679" w:rsidP="00852679">
            <w:pPr>
              <w:rPr>
                <w:b/>
                <w:bCs/>
              </w:rPr>
            </w:pPr>
          </w:p>
        </w:tc>
      </w:tr>
      <w:tr w:rsidR="00852679" w:rsidRPr="00852679" w14:paraId="7D420EC1" w14:textId="77777777" w:rsidTr="000838E3">
        <w:trPr>
          <w:trHeight w:val="377"/>
          <w:jc w:val="center"/>
        </w:trPr>
        <w:tc>
          <w:tcPr>
            <w:tcW w:w="1838" w:type="dxa"/>
          </w:tcPr>
          <w:p w14:paraId="5CCC02C3" w14:textId="57EE89C4" w:rsidR="00852679" w:rsidRPr="00852679" w:rsidRDefault="00852679" w:rsidP="00852679">
            <w:pPr>
              <w:rPr>
                <w:b/>
              </w:rPr>
            </w:pPr>
          </w:p>
        </w:tc>
        <w:tc>
          <w:tcPr>
            <w:tcW w:w="1101" w:type="dxa"/>
          </w:tcPr>
          <w:p w14:paraId="1992E8B4" w14:textId="041331D3" w:rsidR="00852679" w:rsidRPr="00852679" w:rsidRDefault="005F4A19" w:rsidP="00852679">
            <w:pPr>
              <w:rPr>
                <w:b/>
                <w:bCs/>
              </w:rPr>
            </w:pPr>
            <w:r>
              <w:rPr>
                <w:b/>
                <w:bCs/>
              </w:rPr>
              <w:t>15</w:t>
            </w:r>
          </w:p>
        </w:tc>
        <w:tc>
          <w:tcPr>
            <w:tcW w:w="1504" w:type="dxa"/>
          </w:tcPr>
          <w:p w14:paraId="33F61084" w14:textId="77777777" w:rsidR="00852679" w:rsidRPr="00852679" w:rsidRDefault="00852679" w:rsidP="00852679">
            <w:pPr>
              <w:rPr>
                <w:b/>
                <w:u w:val="single"/>
              </w:rPr>
            </w:pPr>
            <w:r w:rsidRPr="00852679">
              <w:rPr>
                <w:b/>
              </w:rPr>
              <w:t>4</w:t>
            </w:r>
          </w:p>
        </w:tc>
        <w:tc>
          <w:tcPr>
            <w:tcW w:w="2867" w:type="dxa"/>
          </w:tcPr>
          <w:p w14:paraId="01E46A9A" w14:textId="0EEC430B" w:rsidR="00852679" w:rsidRPr="00852679" w:rsidRDefault="00ED5775" w:rsidP="00852679">
            <w:pPr>
              <w:rPr>
                <w:b/>
                <w:u w:val="single"/>
              </w:rPr>
            </w:pPr>
            <w:r w:rsidRPr="00852679">
              <w:rPr>
                <w:b/>
              </w:rPr>
              <w:t>Pulmonary</w:t>
            </w:r>
            <w:r>
              <w:rPr>
                <w:b/>
              </w:rPr>
              <w:t xml:space="preserve"> 1 </w:t>
            </w:r>
          </w:p>
        </w:tc>
        <w:tc>
          <w:tcPr>
            <w:tcW w:w="2867" w:type="dxa"/>
          </w:tcPr>
          <w:p w14:paraId="32DA56D6" w14:textId="77777777" w:rsidR="00852679" w:rsidRPr="00852679" w:rsidRDefault="00852679" w:rsidP="00852679">
            <w:pPr>
              <w:rPr>
                <w:b/>
                <w:bCs/>
              </w:rPr>
            </w:pPr>
            <w:r w:rsidRPr="00852679">
              <w:rPr>
                <w:b/>
                <w:bCs/>
              </w:rPr>
              <w:t>Capstone Survey</w:t>
            </w:r>
          </w:p>
        </w:tc>
      </w:tr>
      <w:tr w:rsidR="00852679" w:rsidRPr="00852679" w14:paraId="39B98426" w14:textId="77777777" w:rsidTr="000838E3">
        <w:trPr>
          <w:trHeight w:val="377"/>
          <w:jc w:val="center"/>
        </w:trPr>
        <w:tc>
          <w:tcPr>
            <w:tcW w:w="1838" w:type="dxa"/>
          </w:tcPr>
          <w:p w14:paraId="6A3D101A" w14:textId="1DA816DF" w:rsidR="00852679" w:rsidRPr="00852679" w:rsidRDefault="00852679" w:rsidP="00852679">
            <w:pPr>
              <w:rPr>
                <w:b/>
              </w:rPr>
            </w:pPr>
          </w:p>
        </w:tc>
        <w:tc>
          <w:tcPr>
            <w:tcW w:w="1101" w:type="dxa"/>
          </w:tcPr>
          <w:p w14:paraId="439F9760" w14:textId="5E59ADF4" w:rsidR="00852679" w:rsidRPr="00852679" w:rsidRDefault="005F4A19" w:rsidP="00852679">
            <w:pPr>
              <w:rPr>
                <w:b/>
                <w:bCs/>
              </w:rPr>
            </w:pPr>
            <w:r>
              <w:rPr>
                <w:b/>
                <w:bCs/>
              </w:rPr>
              <w:t>22</w:t>
            </w:r>
          </w:p>
        </w:tc>
        <w:tc>
          <w:tcPr>
            <w:tcW w:w="1504" w:type="dxa"/>
          </w:tcPr>
          <w:p w14:paraId="5C7F2739" w14:textId="77777777" w:rsidR="00852679" w:rsidRPr="00852679" w:rsidRDefault="00852679" w:rsidP="00852679">
            <w:pPr>
              <w:rPr>
                <w:b/>
                <w:u w:val="single"/>
              </w:rPr>
            </w:pPr>
            <w:r w:rsidRPr="00852679">
              <w:rPr>
                <w:b/>
              </w:rPr>
              <w:t>5</w:t>
            </w:r>
          </w:p>
        </w:tc>
        <w:tc>
          <w:tcPr>
            <w:tcW w:w="2867" w:type="dxa"/>
          </w:tcPr>
          <w:p w14:paraId="15109E63" w14:textId="56A30229" w:rsidR="00852679" w:rsidRPr="00852679" w:rsidRDefault="00ED5775" w:rsidP="00852679">
            <w:pPr>
              <w:rPr>
                <w:b/>
                <w:u w:val="single"/>
              </w:rPr>
            </w:pPr>
            <w:r w:rsidRPr="00852679">
              <w:rPr>
                <w:b/>
              </w:rPr>
              <w:t>Pulmonary</w:t>
            </w:r>
            <w:r>
              <w:rPr>
                <w:b/>
              </w:rPr>
              <w:t xml:space="preserve"> 2 </w:t>
            </w:r>
          </w:p>
        </w:tc>
        <w:tc>
          <w:tcPr>
            <w:tcW w:w="2867" w:type="dxa"/>
          </w:tcPr>
          <w:p w14:paraId="2AB9EECB" w14:textId="77777777" w:rsidR="00852679" w:rsidRDefault="00553421" w:rsidP="00852679">
            <w:pPr>
              <w:rPr>
                <w:b/>
                <w:bCs/>
              </w:rPr>
            </w:pPr>
            <w:r w:rsidRPr="00852679">
              <w:rPr>
                <w:b/>
                <w:bCs/>
              </w:rPr>
              <w:t>Announce Teams</w:t>
            </w:r>
          </w:p>
          <w:p w14:paraId="3998E5ED" w14:textId="56662BE5" w:rsidR="00EB0B30" w:rsidRPr="00852679" w:rsidRDefault="00EB0B30" w:rsidP="00852679">
            <w:pPr>
              <w:rPr>
                <w:b/>
                <w:bCs/>
              </w:rPr>
            </w:pPr>
            <w:r>
              <w:rPr>
                <w:b/>
                <w:bCs/>
              </w:rPr>
              <w:t>Keeler’s Birthday Week!</w:t>
            </w:r>
          </w:p>
        </w:tc>
      </w:tr>
      <w:tr w:rsidR="00852679" w:rsidRPr="00852679" w14:paraId="5A18E771" w14:textId="77777777" w:rsidTr="000838E3">
        <w:trPr>
          <w:trHeight w:val="377"/>
          <w:jc w:val="center"/>
        </w:trPr>
        <w:tc>
          <w:tcPr>
            <w:tcW w:w="1838" w:type="dxa"/>
          </w:tcPr>
          <w:p w14:paraId="1D0F717C" w14:textId="548239DC" w:rsidR="00852679" w:rsidRPr="00852679" w:rsidRDefault="005F4A19" w:rsidP="00852679">
            <w:pPr>
              <w:rPr>
                <w:b/>
              </w:rPr>
            </w:pPr>
            <w:r>
              <w:rPr>
                <w:b/>
              </w:rPr>
              <w:t xml:space="preserve">March </w:t>
            </w:r>
          </w:p>
        </w:tc>
        <w:tc>
          <w:tcPr>
            <w:tcW w:w="1101" w:type="dxa"/>
          </w:tcPr>
          <w:p w14:paraId="7481670E" w14:textId="26A9D633" w:rsidR="00852679" w:rsidRPr="00852679" w:rsidRDefault="005F4A19" w:rsidP="00852679">
            <w:pPr>
              <w:rPr>
                <w:b/>
                <w:bCs/>
              </w:rPr>
            </w:pPr>
            <w:r>
              <w:rPr>
                <w:b/>
                <w:bCs/>
              </w:rPr>
              <w:t>1</w:t>
            </w:r>
          </w:p>
        </w:tc>
        <w:tc>
          <w:tcPr>
            <w:tcW w:w="1504" w:type="dxa"/>
          </w:tcPr>
          <w:p w14:paraId="235B6917" w14:textId="07AAE01C" w:rsidR="00852679" w:rsidRPr="00852679" w:rsidRDefault="00852679" w:rsidP="00852679">
            <w:pPr>
              <w:rPr>
                <w:b/>
              </w:rPr>
            </w:pPr>
          </w:p>
        </w:tc>
        <w:tc>
          <w:tcPr>
            <w:tcW w:w="2867" w:type="dxa"/>
          </w:tcPr>
          <w:p w14:paraId="47506255" w14:textId="363CDCDA" w:rsidR="00852679" w:rsidRDefault="00E908D3" w:rsidP="00852679">
            <w:pPr>
              <w:rPr>
                <w:b/>
                <w:bCs/>
                <w:u w:val="single"/>
              </w:rPr>
            </w:pPr>
            <w:r>
              <w:rPr>
                <w:b/>
                <w:bCs/>
                <w:u w:val="single"/>
              </w:rPr>
              <w:t>____________</w:t>
            </w:r>
          </w:p>
          <w:p w14:paraId="04DB6B81" w14:textId="160B372C" w:rsidR="00E908D3" w:rsidRPr="00852679" w:rsidRDefault="00E908D3" w:rsidP="00852679">
            <w:pPr>
              <w:rPr>
                <w:b/>
                <w:bCs/>
                <w:u w:val="single"/>
              </w:rPr>
            </w:pPr>
          </w:p>
        </w:tc>
        <w:tc>
          <w:tcPr>
            <w:tcW w:w="2867" w:type="dxa"/>
          </w:tcPr>
          <w:p w14:paraId="70B7E6A9" w14:textId="1DE41C39" w:rsidR="00E908D3" w:rsidRPr="00852679" w:rsidRDefault="00E908D3" w:rsidP="00852679">
            <w:pPr>
              <w:rPr>
                <w:b/>
                <w:bCs/>
              </w:rPr>
            </w:pPr>
            <w:r w:rsidRPr="00EB0B30">
              <w:rPr>
                <w:b/>
                <w:bCs/>
                <w:highlight w:val="yellow"/>
              </w:rPr>
              <w:t>No Class, Break Days (3/2 and 3/3)</w:t>
            </w:r>
          </w:p>
        </w:tc>
      </w:tr>
      <w:tr w:rsidR="00852679" w:rsidRPr="00852679" w14:paraId="18C32F25" w14:textId="77777777" w:rsidTr="000838E3">
        <w:trPr>
          <w:trHeight w:val="377"/>
          <w:jc w:val="center"/>
        </w:trPr>
        <w:tc>
          <w:tcPr>
            <w:tcW w:w="1838" w:type="dxa"/>
          </w:tcPr>
          <w:p w14:paraId="0873B23F" w14:textId="22F28663" w:rsidR="00852679" w:rsidRPr="00852679" w:rsidRDefault="00852679" w:rsidP="00852679">
            <w:pPr>
              <w:rPr>
                <w:b/>
              </w:rPr>
            </w:pPr>
          </w:p>
        </w:tc>
        <w:tc>
          <w:tcPr>
            <w:tcW w:w="1101" w:type="dxa"/>
          </w:tcPr>
          <w:p w14:paraId="5989C658" w14:textId="6002E895" w:rsidR="00852679" w:rsidRPr="00852679" w:rsidRDefault="005F4A19" w:rsidP="00852679">
            <w:pPr>
              <w:rPr>
                <w:b/>
                <w:bCs/>
              </w:rPr>
            </w:pPr>
            <w:r>
              <w:rPr>
                <w:b/>
                <w:bCs/>
              </w:rPr>
              <w:t>8</w:t>
            </w:r>
          </w:p>
        </w:tc>
        <w:tc>
          <w:tcPr>
            <w:tcW w:w="1504" w:type="dxa"/>
          </w:tcPr>
          <w:p w14:paraId="158B054C" w14:textId="41644DBD" w:rsidR="00852679" w:rsidRPr="00852679" w:rsidRDefault="008474A1" w:rsidP="00852679">
            <w:pPr>
              <w:rPr>
                <w:b/>
              </w:rPr>
            </w:pPr>
            <w:r>
              <w:rPr>
                <w:b/>
              </w:rPr>
              <w:t>6</w:t>
            </w:r>
          </w:p>
        </w:tc>
        <w:tc>
          <w:tcPr>
            <w:tcW w:w="2867" w:type="dxa"/>
          </w:tcPr>
          <w:p w14:paraId="1156FA98" w14:textId="2D45B779" w:rsidR="00852679" w:rsidRPr="001E283B" w:rsidRDefault="001E283B" w:rsidP="00852679">
            <w:pPr>
              <w:rPr>
                <w:b/>
                <w:bCs/>
              </w:rPr>
            </w:pPr>
            <w:r>
              <w:rPr>
                <w:b/>
                <w:bCs/>
              </w:rPr>
              <w:t>Blood Pressure</w:t>
            </w:r>
          </w:p>
        </w:tc>
        <w:tc>
          <w:tcPr>
            <w:tcW w:w="2867" w:type="dxa"/>
          </w:tcPr>
          <w:p w14:paraId="5324414A" w14:textId="77777777" w:rsidR="005C4F99" w:rsidRDefault="005C4F99" w:rsidP="00852679">
            <w:pPr>
              <w:rPr>
                <w:b/>
                <w:bCs/>
              </w:rPr>
            </w:pPr>
            <w:r>
              <w:rPr>
                <w:b/>
                <w:bCs/>
              </w:rPr>
              <w:t>Idea Meetings</w:t>
            </w:r>
          </w:p>
          <w:p w14:paraId="50D865B8" w14:textId="369B9629" w:rsidR="005A765C" w:rsidRPr="00852679" w:rsidRDefault="005A765C" w:rsidP="00852679">
            <w:pPr>
              <w:rPr>
                <w:b/>
                <w:bCs/>
              </w:rPr>
            </w:pPr>
            <w:r>
              <w:rPr>
                <w:b/>
                <w:bCs/>
              </w:rPr>
              <w:t>Resume Assignment due Friday</w:t>
            </w:r>
            <w:r w:rsidR="00E908D3">
              <w:rPr>
                <w:b/>
                <w:bCs/>
              </w:rPr>
              <w:t xml:space="preserve"> (3/12)</w:t>
            </w:r>
          </w:p>
        </w:tc>
      </w:tr>
      <w:tr w:rsidR="00852679" w:rsidRPr="00852679" w14:paraId="04CD0254" w14:textId="77777777" w:rsidTr="000838E3">
        <w:trPr>
          <w:trHeight w:val="377"/>
          <w:jc w:val="center"/>
        </w:trPr>
        <w:tc>
          <w:tcPr>
            <w:tcW w:w="1838" w:type="dxa"/>
          </w:tcPr>
          <w:p w14:paraId="12F4561E" w14:textId="06DB4188" w:rsidR="00852679" w:rsidRPr="00852679" w:rsidRDefault="00852679" w:rsidP="00852679">
            <w:pPr>
              <w:rPr>
                <w:b/>
              </w:rPr>
            </w:pPr>
          </w:p>
        </w:tc>
        <w:tc>
          <w:tcPr>
            <w:tcW w:w="1101" w:type="dxa"/>
          </w:tcPr>
          <w:p w14:paraId="42986ECD" w14:textId="2DB32AE4" w:rsidR="00852679" w:rsidRPr="00852679" w:rsidRDefault="005F4A19" w:rsidP="00852679">
            <w:pPr>
              <w:rPr>
                <w:b/>
                <w:bCs/>
              </w:rPr>
            </w:pPr>
            <w:r>
              <w:rPr>
                <w:b/>
                <w:bCs/>
              </w:rPr>
              <w:t>15</w:t>
            </w:r>
          </w:p>
        </w:tc>
        <w:tc>
          <w:tcPr>
            <w:tcW w:w="1504" w:type="dxa"/>
          </w:tcPr>
          <w:p w14:paraId="6CDF8743" w14:textId="1E02646D" w:rsidR="00852679" w:rsidRPr="00852679" w:rsidRDefault="005C4F99" w:rsidP="00852679">
            <w:pPr>
              <w:rPr>
                <w:b/>
              </w:rPr>
            </w:pPr>
            <w:r>
              <w:rPr>
                <w:b/>
              </w:rPr>
              <w:t>7</w:t>
            </w:r>
          </w:p>
        </w:tc>
        <w:tc>
          <w:tcPr>
            <w:tcW w:w="2867" w:type="dxa"/>
          </w:tcPr>
          <w:p w14:paraId="5654F88B" w14:textId="107DDCCA" w:rsidR="00852679" w:rsidRPr="00852679" w:rsidRDefault="00F16BF4" w:rsidP="00852679">
            <w:pPr>
              <w:rPr>
                <w:b/>
              </w:rPr>
            </w:pPr>
            <w:r>
              <w:rPr>
                <w:b/>
                <w:bCs/>
              </w:rPr>
              <w:t>Systemic Reflexes</w:t>
            </w:r>
          </w:p>
        </w:tc>
        <w:tc>
          <w:tcPr>
            <w:tcW w:w="2867" w:type="dxa"/>
          </w:tcPr>
          <w:p w14:paraId="14CFD938" w14:textId="478410E4" w:rsidR="00852679" w:rsidRPr="00852679" w:rsidRDefault="00553421" w:rsidP="00852679">
            <w:pPr>
              <w:rPr>
                <w:b/>
                <w:bCs/>
              </w:rPr>
            </w:pPr>
            <w:r w:rsidRPr="00852679">
              <w:rPr>
                <w:b/>
                <w:bCs/>
              </w:rPr>
              <w:t>Idea Meetings</w:t>
            </w:r>
          </w:p>
        </w:tc>
      </w:tr>
      <w:tr w:rsidR="00852679" w:rsidRPr="00852679" w14:paraId="019E3516" w14:textId="77777777" w:rsidTr="000838E3">
        <w:trPr>
          <w:trHeight w:val="362"/>
          <w:jc w:val="center"/>
        </w:trPr>
        <w:tc>
          <w:tcPr>
            <w:tcW w:w="1838" w:type="dxa"/>
          </w:tcPr>
          <w:p w14:paraId="47DF00D8" w14:textId="1D48940E" w:rsidR="00852679" w:rsidRPr="00852679" w:rsidRDefault="00852679" w:rsidP="00852679">
            <w:pPr>
              <w:rPr>
                <w:b/>
              </w:rPr>
            </w:pPr>
          </w:p>
        </w:tc>
        <w:tc>
          <w:tcPr>
            <w:tcW w:w="1101" w:type="dxa"/>
          </w:tcPr>
          <w:p w14:paraId="51303E60" w14:textId="272ACE07" w:rsidR="00852679" w:rsidRPr="00852679" w:rsidRDefault="005F4A19" w:rsidP="00852679">
            <w:pPr>
              <w:rPr>
                <w:b/>
                <w:bCs/>
              </w:rPr>
            </w:pPr>
            <w:r>
              <w:rPr>
                <w:b/>
                <w:bCs/>
              </w:rPr>
              <w:t>22</w:t>
            </w:r>
          </w:p>
        </w:tc>
        <w:tc>
          <w:tcPr>
            <w:tcW w:w="1504" w:type="dxa"/>
          </w:tcPr>
          <w:p w14:paraId="42D5D5E5" w14:textId="340B0F0D" w:rsidR="00852679" w:rsidRPr="00852679" w:rsidRDefault="005C4F99" w:rsidP="00852679">
            <w:pPr>
              <w:rPr>
                <w:b/>
              </w:rPr>
            </w:pPr>
            <w:r>
              <w:rPr>
                <w:b/>
              </w:rPr>
              <w:t>8</w:t>
            </w:r>
          </w:p>
        </w:tc>
        <w:tc>
          <w:tcPr>
            <w:tcW w:w="2867" w:type="dxa"/>
          </w:tcPr>
          <w:p w14:paraId="207B970C" w14:textId="38C14ED4" w:rsidR="00852679" w:rsidRPr="008E2790" w:rsidRDefault="008E2790" w:rsidP="00852679">
            <w:pPr>
              <w:rPr>
                <w:b/>
              </w:rPr>
            </w:pPr>
            <w:r>
              <w:rPr>
                <w:b/>
              </w:rPr>
              <w:t xml:space="preserve">Human Subjects &amp; Biopsychosocial Model of Medicine </w:t>
            </w:r>
          </w:p>
        </w:tc>
        <w:tc>
          <w:tcPr>
            <w:tcW w:w="2867" w:type="dxa"/>
          </w:tcPr>
          <w:p w14:paraId="405E6D91" w14:textId="5744FCC4" w:rsidR="00852679" w:rsidRPr="00852679" w:rsidRDefault="00852679" w:rsidP="00852679">
            <w:pPr>
              <w:rPr>
                <w:b/>
                <w:bCs/>
              </w:rPr>
            </w:pPr>
          </w:p>
        </w:tc>
      </w:tr>
      <w:tr w:rsidR="00852679" w:rsidRPr="00852679" w14:paraId="1DB31F92" w14:textId="77777777" w:rsidTr="000838E3">
        <w:trPr>
          <w:trHeight w:val="246"/>
          <w:jc w:val="center"/>
        </w:trPr>
        <w:tc>
          <w:tcPr>
            <w:tcW w:w="1838" w:type="dxa"/>
          </w:tcPr>
          <w:p w14:paraId="2D674591" w14:textId="54A21D29" w:rsidR="00852679" w:rsidRPr="00852679" w:rsidRDefault="00852679" w:rsidP="00852679">
            <w:pPr>
              <w:rPr>
                <w:b/>
              </w:rPr>
            </w:pPr>
          </w:p>
        </w:tc>
        <w:tc>
          <w:tcPr>
            <w:tcW w:w="1101" w:type="dxa"/>
          </w:tcPr>
          <w:p w14:paraId="6DE48478" w14:textId="30EE6A20" w:rsidR="00852679" w:rsidRPr="00852679" w:rsidRDefault="005F4A19" w:rsidP="00852679">
            <w:pPr>
              <w:rPr>
                <w:b/>
                <w:bCs/>
              </w:rPr>
            </w:pPr>
            <w:r>
              <w:rPr>
                <w:b/>
                <w:bCs/>
              </w:rPr>
              <w:t>29</w:t>
            </w:r>
          </w:p>
        </w:tc>
        <w:tc>
          <w:tcPr>
            <w:tcW w:w="1504" w:type="dxa"/>
          </w:tcPr>
          <w:p w14:paraId="72BAEF28" w14:textId="4F336220" w:rsidR="00852679" w:rsidRPr="00852679" w:rsidRDefault="005C4F99" w:rsidP="00852679">
            <w:pPr>
              <w:rPr>
                <w:b/>
              </w:rPr>
            </w:pPr>
            <w:r>
              <w:rPr>
                <w:b/>
              </w:rPr>
              <w:t>9</w:t>
            </w:r>
          </w:p>
        </w:tc>
        <w:tc>
          <w:tcPr>
            <w:tcW w:w="2867" w:type="dxa"/>
          </w:tcPr>
          <w:p w14:paraId="0875C7FF" w14:textId="502C58CD" w:rsidR="00852679" w:rsidRPr="008E2790" w:rsidRDefault="008E2790" w:rsidP="00852679">
            <w:pPr>
              <w:rPr>
                <w:b/>
              </w:rPr>
            </w:pPr>
            <w:r>
              <w:rPr>
                <w:b/>
              </w:rPr>
              <w:t>Exercise Physiology</w:t>
            </w:r>
          </w:p>
        </w:tc>
        <w:tc>
          <w:tcPr>
            <w:tcW w:w="2867" w:type="dxa"/>
          </w:tcPr>
          <w:p w14:paraId="29863BDC" w14:textId="72ADFE34" w:rsidR="00852679" w:rsidRPr="00852679" w:rsidRDefault="008E2790" w:rsidP="00852679">
            <w:pPr>
              <w:rPr>
                <w:b/>
                <w:bCs/>
              </w:rPr>
            </w:pPr>
            <w:r>
              <w:rPr>
                <w:b/>
                <w:bCs/>
              </w:rPr>
              <w:t>Rough Draft Due</w:t>
            </w:r>
          </w:p>
        </w:tc>
      </w:tr>
      <w:tr w:rsidR="00852679" w:rsidRPr="00852679" w14:paraId="49F1E745" w14:textId="77777777" w:rsidTr="000838E3">
        <w:trPr>
          <w:trHeight w:val="200"/>
          <w:jc w:val="center"/>
        </w:trPr>
        <w:tc>
          <w:tcPr>
            <w:tcW w:w="1838" w:type="dxa"/>
          </w:tcPr>
          <w:p w14:paraId="7BCEE3CD" w14:textId="7987D9D8" w:rsidR="00852679" w:rsidRPr="00852679" w:rsidRDefault="005F4A19" w:rsidP="00852679">
            <w:pPr>
              <w:rPr>
                <w:b/>
              </w:rPr>
            </w:pPr>
            <w:r>
              <w:rPr>
                <w:b/>
              </w:rPr>
              <w:t xml:space="preserve">April </w:t>
            </w:r>
          </w:p>
        </w:tc>
        <w:tc>
          <w:tcPr>
            <w:tcW w:w="1101" w:type="dxa"/>
          </w:tcPr>
          <w:p w14:paraId="4B061F6A" w14:textId="2FE1B82C" w:rsidR="00852679" w:rsidRPr="00852679" w:rsidRDefault="005F4A19" w:rsidP="00852679">
            <w:pPr>
              <w:rPr>
                <w:b/>
                <w:bCs/>
              </w:rPr>
            </w:pPr>
            <w:r>
              <w:rPr>
                <w:b/>
                <w:bCs/>
              </w:rPr>
              <w:t>5</w:t>
            </w:r>
          </w:p>
        </w:tc>
        <w:tc>
          <w:tcPr>
            <w:tcW w:w="1504" w:type="dxa"/>
          </w:tcPr>
          <w:p w14:paraId="44F00DBC" w14:textId="4ACBD482" w:rsidR="00852679" w:rsidRPr="00852679" w:rsidRDefault="0096262A" w:rsidP="00852679">
            <w:pPr>
              <w:rPr>
                <w:b/>
                <w:u w:val="single"/>
              </w:rPr>
            </w:pPr>
            <w:r>
              <w:rPr>
                <w:b/>
              </w:rPr>
              <w:t>1</w:t>
            </w:r>
            <w:r w:rsidR="005C4F99">
              <w:rPr>
                <w:b/>
              </w:rPr>
              <w:t>0</w:t>
            </w:r>
          </w:p>
        </w:tc>
        <w:tc>
          <w:tcPr>
            <w:tcW w:w="2867" w:type="dxa"/>
          </w:tcPr>
          <w:p w14:paraId="484BB22C" w14:textId="58546C32" w:rsidR="00852679" w:rsidRPr="008E2790" w:rsidRDefault="008E2790" w:rsidP="00852679">
            <w:pPr>
              <w:rPr>
                <w:b/>
              </w:rPr>
            </w:pPr>
            <w:r>
              <w:rPr>
                <w:b/>
              </w:rPr>
              <w:t>Glucose</w:t>
            </w:r>
          </w:p>
        </w:tc>
        <w:tc>
          <w:tcPr>
            <w:tcW w:w="2867" w:type="dxa"/>
          </w:tcPr>
          <w:p w14:paraId="1AFF29C3" w14:textId="6E362357" w:rsidR="008E2790" w:rsidRPr="00852679" w:rsidRDefault="008E2790" w:rsidP="00852679">
            <w:pPr>
              <w:rPr>
                <w:b/>
                <w:bCs/>
              </w:rPr>
            </w:pPr>
          </w:p>
        </w:tc>
      </w:tr>
      <w:tr w:rsidR="00852679" w:rsidRPr="00852679" w14:paraId="0857366A" w14:textId="77777777" w:rsidTr="000838E3">
        <w:trPr>
          <w:trHeight w:val="236"/>
          <w:jc w:val="center"/>
        </w:trPr>
        <w:tc>
          <w:tcPr>
            <w:tcW w:w="1838" w:type="dxa"/>
          </w:tcPr>
          <w:p w14:paraId="60421C34" w14:textId="6DF5609A" w:rsidR="00852679" w:rsidRPr="00852679" w:rsidRDefault="00852679" w:rsidP="005F4A19">
            <w:pPr>
              <w:tabs>
                <w:tab w:val="left" w:pos="840"/>
              </w:tabs>
              <w:rPr>
                <w:b/>
                <w:bCs/>
              </w:rPr>
            </w:pPr>
          </w:p>
        </w:tc>
        <w:tc>
          <w:tcPr>
            <w:tcW w:w="1101" w:type="dxa"/>
          </w:tcPr>
          <w:p w14:paraId="6340E46F" w14:textId="5C7A28DC" w:rsidR="00852679" w:rsidRPr="00852679" w:rsidRDefault="005F4A19" w:rsidP="00852679">
            <w:pPr>
              <w:rPr>
                <w:b/>
                <w:bCs/>
              </w:rPr>
            </w:pPr>
            <w:r>
              <w:rPr>
                <w:b/>
                <w:bCs/>
              </w:rPr>
              <w:t>12</w:t>
            </w:r>
          </w:p>
        </w:tc>
        <w:tc>
          <w:tcPr>
            <w:tcW w:w="1504" w:type="dxa"/>
          </w:tcPr>
          <w:p w14:paraId="4B886598" w14:textId="22CECBC3" w:rsidR="00852679" w:rsidRPr="00852679" w:rsidRDefault="0096262A" w:rsidP="00852679">
            <w:pPr>
              <w:rPr>
                <w:b/>
                <w:u w:val="single"/>
              </w:rPr>
            </w:pPr>
            <w:r>
              <w:rPr>
                <w:b/>
              </w:rPr>
              <w:t>1</w:t>
            </w:r>
            <w:r w:rsidR="005C4F99">
              <w:rPr>
                <w:b/>
              </w:rPr>
              <w:t>1</w:t>
            </w:r>
          </w:p>
        </w:tc>
        <w:tc>
          <w:tcPr>
            <w:tcW w:w="2867" w:type="dxa"/>
          </w:tcPr>
          <w:p w14:paraId="4AAE47F1" w14:textId="7D698F04" w:rsidR="008E2790" w:rsidRPr="008E2790" w:rsidRDefault="008E2790" w:rsidP="00852679">
            <w:pPr>
              <w:rPr>
                <w:b/>
              </w:rPr>
            </w:pPr>
            <w:r>
              <w:rPr>
                <w:b/>
              </w:rPr>
              <w:t>Renal</w:t>
            </w:r>
            <w:r w:rsidR="00E41F39">
              <w:rPr>
                <w:b/>
              </w:rPr>
              <w:t>/</w:t>
            </w:r>
            <w:r w:rsidR="000B23A3">
              <w:rPr>
                <w:b/>
              </w:rPr>
              <w:t>Stats</w:t>
            </w:r>
          </w:p>
        </w:tc>
        <w:tc>
          <w:tcPr>
            <w:tcW w:w="2867" w:type="dxa"/>
          </w:tcPr>
          <w:p w14:paraId="1B0ACC95" w14:textId="30E01CFB" w:rsidR="00852679" w:rsidRPr="00852679" w:rsidRDefault="005A765C" w:rsidP="00852679">
            <w:pPr>
              <w:rPr>
                <w:b/>
                <w:bCs/>
              </w:rPr>
            </w:pPr>
            <w:r>
              <w:rPr>
                <w:b/>
                <w:bCs/>
              </w:rPr>
              <w:t>Lay Summary Assignment</w:t>
            </w:r>
            <w:r w:rsidR="000B23A3">
              <w:rPr>
                <w:b/>
                <w:bCs/>
              </w:rPr>
              <w:t xml:space="preserve"> and Graph</w:t>
            </w:r>
          </w:p>
        </w:tc>
      </w:tr>
      <w:tr w:rsidR="00554E04" w:rsidRPr="00852679" w14:paraId="3F95FD0B" w14:textId="77777777" w:rsidTr="000838E3">
        <w:trPr>
          <w:trHeight w:val="377"/>
          <w:jc w:val="center"/>
        </w:trPr>
        <w:tc>
          <w:tcPr>
            <w:tcW w:w="1838" w:type="dxa"/>
          </w:tcPr>
          <w:p w14:paraId="178433EA" w14:textId="06D90C63" w:rsidR="00554E04" w:rsidRPr="00852679" w:rsidRDefault="00554E04" w:rsidP="00554E04">
            <w:pPr>
              <w:rPr>
                <w:b/>
              </w:rPr>
            </w:pPr>
          </w:p>
        </w:tc>
        <w:tc>
          <w:tcPr>
            <w:tcW w:w="1101" w:type="dxa"/>
          </w:tcPr>
          <w:p w14:paraId="45C867BB" w14:textId="6CD6BDE7" w:rsidR="00554E04" w:rsidRPr="00852679" w:rsidRDefault="00554E04" w:rsidP="00554E04">
            <w:pPr>
              <w:rPr>
                <w:b/>
                <w:bCs/>
              </w:rPr>
            </w:pPr>
            <w:r>
              <w:rPr>
                <w:b/>
                <w:bCs/>
              </w:rPr>
              <w:t>19</w:t>
            </w:r>
          </w:p>
        </w:tc>
        <w:tc>
          <w:tcPr>
            <w:tcW w:w="1504" w:type="dxa"/>
          </w:tcPr>
          <w:p w14:paraId="344054F7" w14:textId="1DA435BF" w:rsidR="00554E04" w:rsidRPr="00852679" w:rsidRDefault="00554E04" w:rsidP="00554E04">
            <w:pPr>
              <w:rPr>
                <w:b/>
              </w:rPr>
            </w:pPr>
          </w:p>
        </w:tc>
        <w:tc>
          <w:tcPr>
            <w:tcW w:w="2867" w:type="dxa"/>
          </w:tcPr>
          <w:p w14:paraId="23084E04" w14:textId="411E2079" w:rsidR="00554E04" w:rsidRPr="00852679" w:rsidRDefault="005F4A19" w:rsidP="00554E04">
            <w:pPr>
              <w:rPr>
                <w:b/>
              </w:rPr>
            </w:pPr>
            <w:r>
              <w:rPr>
                <w:b/>
                <w:bCs/>
              </w:rPr>
              <w:t>Grant Project Presentation</w:t>
            </w:r>
            <w:r w:rsidRPr="00852679">
              <w:rPr>
                <w:b/>
                <w:u w:val="single"/>
              </w:rPr>
              <w:t xml:space="preserve"> </w:t>
            </w:r>
            <w:r>
              <w:rPr>
                <w:b/>
              </w:rPr>
              <w:t>and Course Evaluations</w:t>
            </w:r>
          </w:p>
        </w:tc>
        <w:tc>
          <w:tcPr>
            <w:tcW w:w="2867" w:type="dxa"/>
          </w:tcPr>
          <w:p w14:paraId="7710BBB6" w14:textId="77777777" w:rsidR="005F4A19" w:rsidRDefault="005F4A19" w:rsidP="005F4A19">
            <w:pPr>
              <w:rPr>
                <w:b/>
                <w:bCs/>
              </w:rPr>
            </w:pPr>
            <w:r>
              <w:rPr>
                <w:b/>
                <w:bCs/>
              </w:rPr>
              <w:t xml:space="preserve">Final Draft and Abstract Due </w:t>
            </w:r>
          </w:p>
          <w:p w14:paraId="10A5B178" w14:textId="6956E939" w:rsidR="00554E04" w:rsidRPr="00852679" w:rsidRDefault="00E908D3" w:rsidP="00554E04">
            <w:pPr>
              <w:rPr>
                <w:b/>
                <w:bCs/>
              </w:rPr>
            </w:pPr>
            <w:r w:rsidRPr="00EB0B30">
              <w:rPr>
                <w:b/>
                <w:bCs/>
                <w:highlight w:val="yellow"/>
              </w:rPr>
              <w:t>Study Days (4/22 and 4/23)</w:t>
            </w:r>
          </w:p>
        </w:tc>
      </w:tr>
      <w:tr w:rsidR="00554E04" w:rsidRPr="00852679" w14:paraId="55B9C4DA" w14:textId="77777777" w:rsidTr="000838E3">
        <w:trPr>
          <w:trHeight w:val="377"/>
          <w:jc w:val="center"/>
        </w:trPr>
        <w:tc>
          <w:tcPr>
            <w:tcW w:w="1838" w:type="dxa"/>
          </w:tcPr>
          <w:p w14:paraId="78196E87" w14:textId="77777777" w:rsidR="00554E04" w:rsidRPr="00852679" w:rsidRDefault="00554E04" w:rsidP="00554E04">
            <w:pPr>
              <w:rPr>
                <w:b/>
              </w:rPr>
            </w:pPr>
          </w:p>
        </w:tc>
        <w:tc>
          <w:tcPr>
            <w:tcW w:w="1101" w:type="dxa"/>
          </w:tcPr>
          <w:p w14:paraId="02B22197" w14:textId="449C007A" w:rsidR="00554E04" w:rsidRPr="00852679" w:rsidRDefault="00554E04" w:rsidP="00554E04">
            <w:pPr>
              <w:rPr>
                <w:b/>
                <w:bCs/>
              </w:rPr>
            </w:pPr>
            <w:r>
              <w:rPr>
                <w:b/>
                <w:bCs/>
              </w:rPr>
              <w:t>26</w:t>
            </w:r>
          </w:p>
        </w:tc>
        <w:tc>
          <w:tcPr>
            <w:tcW w:w="1504" w:type="dxa"/>
          </w:tcPr>
          <w:p w14:paraId="06BF4ABE" w14:textId="77777777" w:rsidR="00554E04" w:rsidRPr="00852679" w:rsidRDefault="00554E04" w:rsidP="00554E04">
            <w:pPr>
              <w:rPr>
                <w:b/>
              </w:rPr>
            </w:pPr>
          </w:p>
        </w:tc>
        <w:tc>
          <w:tcPr>
            <w:tcW w:w="2867" w:type="dxa"/>
          </w:tcPr>
          <w:p w14:paraId="73A306EE" w14:textId="2A4AE612" w:rsidR="00554E04" w:rsidRPr="00852679" w:rsidRDefault="00554E04" w:rsidP="00554E04">
            <w:pPr>
              <w:rPr>
                <w:b/>
                <w:bCs/>
              </w:rPr>
            </w:pPr>
            <w:r w:rsidRPr="00852679">
              <w:rPr>
                <w:b/>
                <w:bCs/>
              </w:rPr>
              <w:t xml:space="preserve">Final Exam </w:t>
            </w:r>
            <w:r w:rsidR="005C4F99">
              <w:rPr>
                <w:b/>
                <w:bCs/>
              </w:rPr>
              <w:t>Week</w:t>
            </w:r>
            <w:r w:rsidR="005F4A19">
              <w:rPr>
                <w:b/>
                <w:bCs/>
              </w:rPr>
              <w:t xml:space="preserve"> – Take Home Final</w:t>
            </w:r>
          </w:p>
        </w:tc>
        <w:tc>
          <w:tcPr>
            <w:tcW w:w="2867" w:type="dxa"/>
          </w:tcPr>
          <w:p w14:paraId="504DDA3A" w14:textId="77777777" w:rsidR="00554E04" w:rsidRPr="00852679" w:rsidRDefault="00554E04" w:rsidP="00554E04">
            <w:pPr>
              <w:rPr>
                <w:b/>
                <w:bCs/>
              </w:rPr>
            </w:pPr>
          </w:p>
        </w:tc>
      </w:tr>
    </w:tbl>
    <w:bookmarkEnd w:id="0"/>
    <w:p w14:paraId="1A7787C9" w14:textId="49E112DF" w:rsidR="008D799D" w:rsidRPr="00E9260C" w:rsidRDefault="00F16BF4" w:rsidP="008D799D">
      <w:pPr>
        <w:rPr>
          <w:b/>
          <w:bCs/>
          <w:iCs/>
          <w:color w:val="000000" w:themeColor="text1"/>
          <w:sz w:val="20"/>
          <w:szCs w:val="22"/>
        </w:rPr>
      </w:pPr>
      <w:r>
        <w:rPr>
          <w:b/>
          <w:bCs/>
          <w:iCs/>
          <w:color w:val="000000" w:themeColor="text1"/>
        </w:rPr>
        <w:t>Spring</w:t>
      </w:r>
      <w:r w:rsidR="008D799D" w:rsidRPr="00E9260C">
        <w:rPr>
          <w:b/>
          <w:bCs/>
          <w:iCs/>
          <w:color w:val="000000" w:themeColor="text1"/>
        </w:rPr>
        <w:t xml:space="preserve"> 202</w:t>
      </w:r>
      <w:r>
        <w:rPr>
          <w:b/>
          <w:bCs/>
          <w:iCs/>
          <w:color w:val="000000" w:themeColor="text1"/>
        </w:rPr>
        <w:t>1</w:t>
      </w:r>
      <w:r w:rsidR="008D799D" w:rsidRPr="00E9260C">
        <w:rPr>
          <w:b/>
          <w:bCs/>
          <w:iCs/>
          <w:color w:val="000000" w:themeColor="text1"/>
        </w:rPr>
        <w:t xml:space="preserve"> MSU Holidays and Breaks</w:t>
      </w:r>
    </w:p>
    <w:p w14:paraId="76A0E7E8" w14:textId="5DA6150C" w:rsidR="008D799D" w:rsidRPr="00E908D3" w:rsidRDefault="008D799D" w:rsidP="008D799D">
      <w:pPr>
        <w:rPr>
          <w:iCs/>
          <w:color w:val="000000" w:themeColor="text1"/>
        </w:rPr>
      </w:pPr>
      <w:r w:rsidRPr="00E908D3">
        <w:rPr>
          <w:iCs/>
          <w:color w:val="000000" w:themeColor="text1"/>
        </w:rPr>
        <w:t>Classes Begin:</w:t>
      </w:r>
      <w:r w:rsidR="00E908D3" w:rsidRPr="00E908D3">
        <w:rPr>
          <w:iCs/>
          <w:color w:val="000000" w:themeColor="text1"/>
        </w:rPr>
        <w:t xml:space="preserve"> Monday</w:t>
      </w:r>
      <w:r w:rsidRPr="00E908D3">
        <w:rPr>
          <w:iCs/>
          <w:color w:val="000000" w:themeColor="text1"/>
        </w:rPr>
        <w:t xml:space="preserve"> </w:t>
      </w:r>
      <w:r w:rsidR="00E908D3">
        <w:rPr>
          <w:iCs/>
          <w:color w:val="000000" w:themeColor="text1"/>
        </w:rPr>
        <w:t>1/</w:t>
      </w:r>
      <w:r w:rsidR="00E908D3" w:rsidRPr="00E908D3">
        <w:rPr>
          <w:iCs/>
          <w:color w:val="000000" w:themeColor="text1"/>
        </w:rPr>
        <w:t>11</w:t>
      </w:r>
    </w:p>
    <w:p w14:paraId="15EDB0D6" w14:textId="126605A1" w:rsidR="008D799D" w:rsidRPr="00E908D3" w:rsidRDefault="008D799D" w:rsidP="008D799D">
      <w:pPr>
        <w:rPr>
          <w:iCs/>
          <w:color w:val="000000" w:themeColor="text1"/>
        </w:rPr>
      </w:pPr>
      <w:r w:rsidRPr="00E908D3">
        <w:rPr>
          <w:iCs/>
          <w:color w:val="000000" w:themeColor="text1"/>
        </w:rPr>
        <w:t xml:space="preserve">University Closed: Monday </w:t>
      </w:r>
      <w:r w:rsidR="00E908D3">
        <w:rPr>
          <w:iCs/>
          <w:color w:val="000000" w:themeColor="text1"/>
        </w:rPr>
        <w:t>1/</w:t>
      </w:r>
      <w:r w:rsidR="00E908D3" w:rsidRPr="00E908D3">
        <w:rPr>
          <w:iCs/>
          <w:color w:val="000000" w:themeColor="text1"/>
        </w:rPr>
        <w:t>18</w:t>
      </w:r>
    </w:p>
    <w:p w14:paraId="0BD29BA9" w14:textId="2B70FBAA" w:rsidR="00E908D3" w:rsidRDefault="00E908D3" w:rsidP="008D799D">
      <w:pPr>
        <w:rPr>
          <w:iCs/>
          <w:color w:val="000000" w:themeColor="text1"/>
        </w:rPr>
      </w:pPr>
      <w:r>
        <w:rPr>
          <w:iCs/>
          <w:color w:val="000000" w:themeColor="text1"/>
        </w:rPr>
        <w:t>Break Days: Tuesday 3/2 – Wednesday 3/3</w:t>
      </w:r>
    </w:p>
    <w:p w14:paraId="2873690C" w14:textId="7F901A96" w:rsidR="00EB0B30" w:rsidRDefault="00EB0B30" w:rsidP="008D799D">
      <w:pPr>
        <w:rPr>
          <w:iCs/>
          <w:color w:val="000000" w:themeColor="text1"/>
        </w:rPr>
      </w:pPr>
      <w:r>
        <w:rPr>
          <w:iCs/>
          <w:color w:val="000000" w:themeColor="text1"/>
        </w:rPr>
        <w:t>Middle of the Semester: 3/10</w:t>
      </w:r>
    </w:p>
    <w:p w14:paraId="6BEAD8D3" w14:textId="3AD5BC88" w:rsidR="00E908D3" w:rsidRDefault="00E908D3" w:rsidP="008D799D">
      <w:pPr>
        <w:rPr>
          <w:iCs/>
          <w:color w:val="000000" w:themeColor="text1"/>
        </w:rPr>
      </w:pPr>
      <w:r>
        <w:rPr>
          <w:iCs/>
          <w:color w:val="000000" w:themeColor="text1"/>
        </w:rPr>
        <w:t>Study Days: Thursday 4/22 – Friday 4/23</w:t>
      </w:r>
    </w:p>
    <w:p w14:paraId="227C3323" w14:textId="05570D14" w:rsidR="008D799D" w:rsidRPr="00E9260C" w:rsidRDefault="008D799D" w:rsidP="008D799D">
      <w:pPr>
        <w:rPr>
          <w:iCs/>
          <w:color w:val="000000" w:themeColor="text1"/>
        </w:rPr>
      </w:pPr>
      <w:r w:rsidRPr="00E908D3">
        <w:rPr>
          <w:iCs/>
          <w:color w:val="000000" w:themeColor="text1"/>
        </w:rPr>
        <w:t xml:space="preserve">Classes End: </w:t>
      </w:r>
      <w:r w:rsidR="00E908D3">
        <w:rPr>
          <w:iCs/>
          <w:color w:val="000000" w:themeColor="text1"/>
        </w:rPr>
        <w:t>Wednesday 4/21</w:t>
      </w:r>
    </w:p>
    <w:p w14:paraId="4FDCE0F4" w14:textId="77777777" w:rsidR="00114907" w:rsidRPr="002D5CCA" w:rsidRDefault="00114907" w:rsidP="00114907"/>
    <w:p w14:paraId="533F73C4" w14:textId="77777777" w:rsidR="0077124F" w:rsidRPr="008F44B3" w:rsidRDefault="0077124F" w:rsidP="00335CF9">
      <w:pPr>
        <w:pStyle w:val="Heading3"/>
      </w:pPr>
      <w:r w:rsidRPr="008F44B3">
        <w:t>Note:</w:t>
      </w:r>
    </w:p>
    <w:p w14:paraId="4448FF98" w14:textId="284CE05B" w:rsidR="0077124F" w:rsidRPr="008F44B3" w:rsidRDefault="0096262A" w:rsidP="0077124F">
      <w:pPr>
        <w:rPr>
          <w:lang w:eastAsia="x-none"/>
        </w:rPr>
      </w:pPr>
      <w:r>
        <w:rPr>
          <w:rFonts w:cs="Calibri"/>
          <w:color w:val="000000" w:themeColor="text1"/>
          <w:szCs w:val="22"/>
        </w:rPr>
        <w:t>A</w:t>
      </w:r>
      <w:r w:rsidR="0077124F" w:rsidRPr="008F44B3">
        <w:rPr>
          <w:rFonts w:cs="Calibri"/>
          <w:color w:val="000000" w:themeColor="text1"/>
          <w:szCs w:val="22"/>
        </w:rPr>
        <w:t>ll the dates and assignments are tentative (</w:t>
      </w:r>
      <w:proofErr w:type="gramStart"/>
      <w:r w:rsidR="0077124F" w:rsidRPr="008F44B3">
        <w:rPr>
          <w:rFonts w:cs="Calibri"/>
          <w:color w:val="000000" w:themeColor="text1"/>
          <w:szCs w:val="22"/>
        </w:rPr>
        <w:t>with the exception of</w:t>
      </w:r>
      <w:proofErr w:type="gramEnd"/>
      <w:r w:rsidR="0077124F" w:rsidRPr="008F44B3">
        <w:rPr>
          <w:rFonts w:cs="Calibri"/>
          <w:color w:val="000000" w:themeColor="text1"/>
          <w:szCs w:val="22"/>
        </w:rPr>
        <w:t xml:space="preserve"> the final exam date) and can be changed at the discretion of the professor.</w:t>
      </w:r>
    </w:p>
    <w:p w14:paraId="564B506A" w14:textId="3DE86E37" w:rsidR="00D32C5A" w:rsidRDefault="00D32C5A" w:rsidP="00676A26">
      <w:pPr>
        <w:rPr>
          <w:i/>
          <w:color w:val="000000" w:themeColor="text1"/>
        </w:rPr>
      </w:pPr>
    </w:p>
    <w:p w14:paraId="18D90521" w14:textId="77777777" w:rsidR="005F4A19" w:rsidRDefault="005F4A19" w:rsidP="00676A26">
      <w:pPr>
        <w:rPr>
          <w:i/>
          <w:color w:val="000000" w:themeColor="text1"/>
        </w:rPr>
      </w:pPr>
    </w:p>
    <w:p w14:paraId="36E13603" w14:textId="77777777" w:rsidR="009A5C38" w:rsidRDefault="009A5C38" w:rsidP="009A5C38">
      <w:pPr>
        <w:spacing w:line="256" w:lineRule="auto"/>
        <w:rPr>
          <w:rFonts w:asciiTheme="minorHAnsi" w:hAnsiTheme="minorHAnsi" w:cstheme="minorHAnsi"/>
          <w:b/>
          <w:bCs/>
        </w:rPr>
      </w:pPr>
      <w:r w:rsidRPr="00546B89">
        <w:rPr>
          <w:rFonts w:asciiTheme="minorHAnsi" w:hAnsiTheme="minorHAnsi" w:cstheme="minorHAnsi"/>
          <w:b/>
          <w:bCs/>
        </w:rPr>
        <w:t>Technical Assistance</w:t>
      </w:r>
      <w:r>
        <w:rPr>
          <w:rFonts w:asciiTheme="minorHAnsi" w:hAnsiTheme="minorHAnsi" w:cstheme="minorHAnsi"/>
          <w:b/>
          <w:bCs/>
        </w:rPr>
        <w:t xml:space="preserve"> (immediate on the day of class)</w:t>
      </w:r>
      <w:r w:rsidRPr="00546B89">
        <w:rPr>
          <w:rFonts w:asciiTheme="minorHAnsi" w:hAnsiTheme="minorHAnsi" w:cstheme="minorHAnsi"/>
          <w:b/>
          <w:bCs/>
        </w:rPr>
        <w:t>:</w:t>
      </w:r>
    </w:p>
    <w:p w14:paraId="78E1F292" w14:textId="77777777" w:rsidR="009A5C38" w:rsidRDefault="009A5C38" w:rsidP="009A5C38">
      <w:pPr>
        <w:spacing w:line="256" w:lineRule="auto"/>
        <w:ind w:left="360"/>
        <w:rPr>
          <w:rFonts w:asciiTheme="minorHAnsi" w:hAnsiTheme="minorHAnsi" w:cstheme="minorHAnsi"/>
          <w:b/>
          <w:bCs/>
        </w:rPr>
      </w:pPr>
      <w:r w:rsidRPr="0096262A">
        <w:rPr>
          <w:rFonts w:asciiTheme="minorHAnsi" w:hAnsiTheme="minorHAnsi" w:cstheme="minorHAnsi"/>
          <w:b/>
          <w:bCs/>
          <w:highlight w:val="green"/>
        </w:rPr>
        <w:t>Contact Yvonne ASAP before/during class for urgent issues with connection</w:t>
      </w:r>
    </w:p>
    <w:p w14:paraId="0F23B0F2" w14:textId="77777777" w:rsidR="009A5C38" w:rsidRPr="00546B89" w:rsidRDefault="009A5C38" w:rsidP="009A5C38">
      <w:pPr>
        <w:spacing w:line="256" w:lineRule="auto"/>
        <w:ind w:left="360"/>
        <w:rPr>
          <w:rFonts w:asciiTheme="minorHAnsi" w:hAnsiTheme="minorHAnsi" w:cstheme="minorHAnsi"/>
          <w:b/>
          <w:bCs/>
        </w:rPr>
      </w:pPr>
    </w:p>
    <w:p w14:paraId="6747E896" w14:textId="77777777" w:rsidR="009A5C38" w:rsidRPr="00546B89" w:rsidRDefault="009A5C38" w:rsidP="009A5C38">
      <w:pPr>
        <w:spacing w:line="256" w:lineRule="auto"/>
        <w:ind w:firstLine="360"/>
        <w:rPr>
          <w:rFonts w:asciiTheme="minorHAnsi" w:hAnsiTheme="minorHAnsi"/>
          <w:b/>
          <w:bCs/>
          <w:color w:val="000000" w:themeColor="text1"/>
          <w:szCs w:val="22"/>
          <w:u w:val="single"/>
        </w:rPr>
      </w:pPr>
      <w:r w:rsidRPr="00546B89">
        <w:rPr>
          <w:rFonts w:eastAsia="Calibri" w:cs="Calibri"/>
          <w:sz w:val="21"/>
          <w:szCs w:val="21"/>
        </w:rPr>
        <w:t xml:space="preserve">If you need technical assistance at any time during the course or to report a </w:t>
      </w:r>
      <w:proofErr w:type="gramStart"/>
      <w:r w:rsidRPr="00546B89">
        <w:rPr>
          <w:rFonts w:eastAsia="Calibri" w:cs="Calibri"/>
          <w:sz w:val="21"/>
          <w:szCs w:val="21"/>
        </w:rPr>
        <w:t>problem</w:t>
      </w:r>
      <w:proofErr w:type="gramEnd"/>
      <w:r w:rsidRPr="00546B89">
        <w:rPr>
          <w:rFonts w:eastAsia="Calibri" w:cs="Calibri"/>
          <w:sz w:val="21"/>
          <w:szCs w:val="21"/>
        </w:rPr>
        <w:t xml:space="preserve"> you can:</w:t>
      </w:r>
    </w:p>
    <w:p w14:paraId="4CB2B6EE" w14:textId="543C79BF" w:rsidR="009A5C38" w:rsidRDefault="009A5C38" w:rsidP="009A5C38">
      <w:pPr>
        <w:ind w:left="1080"/>
      </w:pPr>
      <w:r w:rsidRPr="00546B89">
        <w:br/>
      </w:r>
      <w:r w:rsidRPr="00546B89">
        <w:rPr>
          <w:rFonts w:eastAsia="Calibri" w:cs="Calibri"/>
          <w:sz w:val="21"/>
          <w:szCs w:val="21"/>
        </w:rPr>
        <w:t xml:space="preserve">• Visit the MSU Help site at </w:t>
      </w:r>
      <w:hyperlink r:id="rId15" w:history="1">
        <w:r w:rsidRPr="00546B89">
          <w:rPr>
            <w:rStyle w:val="Hyperlink"/>
            <w:rFonts w:eastAsia="Calibri" w:cs="Calibri"/>
            <w:color w:val="0563C1"/>
            <w:sz w:val="21"/>
            <w:szCs w:val="21"/>
          </w:rPr>
          <w:t>http://help.msu.edu</w:t>
        </w:r>
        <w:r w:rsidRPr="00546B89">
          <w:br/>
        </w:r>
      </w:hyperlink>
      <w:r w:rsidRPr="00546B89">
        <w:rPr>
          <w:rFonts w:eastAsia="Calibri" w:cs="Calibri"/>
          <w:sz w:val="21"/>
          <w:szCs w:val="21"/>
        </w:rPr>
        <w:t xml:space="preserve">• Visit the Desire2Learn Help Site at </w:t>
      </w:r>
      <w:hyperlink r:id="rId16" w:history="1">
        <w:r w:rsidRPr="00546B89">
          <w:rPr>
            <w:rStyle w:val="Hyperlink"/>
            <w:rFonts w:eastAsia="Calibri" w:cs="Calibri"/>
            <w:color w:val="0563C1"/>
            <w:sz w:val="21"/>
            <w:szCs w:val="21"/>
          </w:rPr>
          <w:t>http://help.d2l.msu.edu</w:t>
        </w:r>
        <w:r w:rsidRPr="00546B89">
          <w:br/>
        </w:r>
      </w:hyperlink>
      <w:r w:rsidRPr="00546B89">
        <w:rPr>
          <w:rFonts w:eastAsia="Calibri" w:cs="Calibri"/>
          <w:sz w:val="21"/>
          <w:szCs w:val="21"/>
        </w:rPr>
        <w:t xml:space="preserve">• Call the MSU IT Service Desk at (517)432-6200, (844)678-6200, or e-mail at </w:t>
      </w:r>
      <w:hyperlink r:id="rId17" w:history="1">
        <w:r w:rsidRPr="00546B89">
          <w:rPr>
            <w:rStyle w:val="Hyperlink"/>
            <w:rFonts w:eastAsia="Calibri" w:cs="Calibri"/>
            <w:color w:val="0563C1"/>
            <w:sz w:val="21"/>
            <w:szCs w:val="21"/>
          </w:rPr>
          <w:t>ithelp@msu.edu</w:t>
        </w:r>
        <w:r w:rsidRPr="00546B89">
          <w:br/>
        </w:r>
      </w:hyperlink>
    </w:p>
    <w:p w14:paraId="625A58B6" w14:textId="498B3E7F" w:rsidR="00923B32" w:rsidRDefault="00923B32" w:rsidP="00923B32">
      <w:pPr>
        <w:pStyle w:val="Heading2"/>
        <w:rPr>
          <w:lang w:val="en-US"/>
        </w:rPr>
      </w:pPr>
      <w:r>
        <w:rPr>
          <w:lang w:val="en-US"/>
        </w:rPr>
        <w:t>Pre-Lab Videos</w:t>
      </w:r>
    </w:p>
    <w:p w14:paraId="416B1D39" w14:textId="3D31F288" w:rsidR="00923B32" w:rsidRDefault="00923B32" w:rsidP="00923B32">
      <w:pPr>
        <w:rPr>
          <w:lang w:eastAsia="x-none"/>
        </w:rPr>
      </w:pPr>
      <w:r>
        <w:rPr>
          <w:lang w:eastAsia="x-none"/>
        </w:rPr>
        <w:t>Apart from the first lab (Introduction to PSL475L), each week there will be an assigned pre-lab video and a short quiz on D2L to be completed before the start of class. Unfortunately, there is no built-in feature to speed up the pre-lab videos on D2L, so we have found the following options for Mac and Google Chrome that will allow you to adjust the playback speed.</w:t>
      </w:r>
    </w:p>
    <w:p w14:paraId="1B9FCEAF" w14:textId="77777777" w:rsidR="00923B32" w:rsidRDefault="00923B32" w:rsidP="00923B32">
      <w:pPr>
        <w:rPr>
          <w:lang w:eastAsia="x-none"/>
        </w:rPr>
      </w:pPr>
    </w:p>
    <w:p w14:paraId="178A74DC" w14:textId="5CC8D661" w:rsidR="00923B32" w:rsidRDefault="00961DD5" w:rsidP="00923B32">
      <w:pPr>
        <w:pStyle w:val="NormalWeb"/>
        <w:shd w:val="clear" w:color="auto" w:fill="FFFFFF"/>
        <w:spacing w:line="235" w:lineRule="atLeast"/>
        <w:rPr>
          <w:rFonts w:ascii="Calibri" w:hAnsi="Calibri" w:cs="Calibri"/>
          <w:color w:val="201F1E"/>
          <w:sz w:val="22"/>
          <w:szCs w:val="22"/>
        </w:rPr>
      </w:pPr>
      <w:hyperlink r:id="rId18" w:tgtFrame="_blank" w:history="1">
        <w:r w:rsidR="00923B32">
          <w:rPr>
            <w:rStyle w:val="Hyperlink"/>
            <w:rFonts w:ascii="Calibri" w:hAnsi="Calibri" w:cs="Calibri"/>
            <w:color w:val="0563C1"/>
            <w:szCs w:val="22"/>
            <w:bdr w:val="none" w:sz="0" w:space="0" w:color="auto" w:frame="1"/>
          </w:rPr>
          <w:t>https://apps.apple.com/us/app/accelerate-for-safari/id1459809092</w:t>
        </w:r>
      </w:hyperlink>
    </w:p>
    <w:p w14:paraId="1FD53A08" w14:textId="77777777" w:rsidR="00923B32" w:rsidRDefault="00923B32" w:rsidP="00923B32">
      <w:pPr>
        <w:pStyle w:val="NormalWeb"/>
        <w:shd w:val="clear" w:color="auto" w:fill="FFFFFF"/>
        <w:spacing w:line="235" w:lineRule="atLeast"/>
        <w:rPr>
          <w:rFonts w:ascii="Calibri" w:hAnsi="Calibri" w:cs="Calibri"/>
          <w:color w:val="201F1E"/>
          <w:sz w:val="22"/>
          <w:szCs w:val="22"/>
        </w:rPr>
      </w:pPr>
    </w:p>
    <w:p w14:paraId="35B1D94A" w14:textId="77777777" w:rsidR="00923B32" w:rsidRDefault="00961DD5" w:rsidP="00923B32">
      <w:pPr>
        <w:pStyle w:val="NormalWeb"/>
        <w:shd w:val="clear" w:color="auto" w:fill="FFFFFF"/>
        <w:spacing w:line="235" w:lineRule="atLeast"/>
        <w:rPr>
          <w:rFonts w:ascii="Calibri" w:hAnsi="Calibri" w:cs="Calibri"/>
          <w:color w:val="201F1E"/>
          <w:sz w:val="22"/>
          <w:szCs w:val="22"/>
        </w:rPr>
      </w:pPr>
      <w:hyperlink r:id="rId19" w:tgtFrame="_blank" w:history="1">
        <w:r w:rsidR="00923B32">
          <w:rPr>
            <w:rStyle w:val="Hyperlink"/>
            <w:rFonts w:ascii="Calibri" w:hAnsi="Calibri" w:cs="Calibri"/>
            <w:color w:val="0563C1"/>
            <w:szCs w:val="22"/>
            <w:bdr w:val="none" w:sz="0" w:space="0" w:color="auto" w:frame="1"/>
          </w:rPr>
          <w:t>https://chrome.google.com/webstore/detail/</w:t>
        </w:r>
        <w:r w:rsidR="00923B32">
          <w:rPr>
            <w:rStyle w:val="mark7bhgm8tx9"/>
            <w:rFonts w:ascii="Calibri" w:hAnsi="Calibri" w:cs="Calibri"/>
            <w:color w:val="0563C1"/>
            <w:sz w:val="22"/>
            <w:szCs w:val="22"/>
            <w:u w:val="single"/>
            <w:bdr w:val="none" w:sz="0" w:space="0" w:color="auto" w:frame="1"/>
          </w:rPr>
          <w:t>video</w:t>
        </w:r>
        <w:r w:rsidR="00923B32">
          <w:rPr>
            <w:rStyle w:val="Hyperlink"/>
            <w:rFonts w:ascii="Calibri" w:hAnsi="Calibri" w:cs="Calibri"/>
            <w:color w:val="0563C1"/>
            <w:szCs w:val="22"/>
            <w:bdr w:val="none" w:sz="0" w:space="0" w:color="auto" w:frame="1"/>
          </w:rPr>
          <w:t>-speed-controller/nffaoalbilbmmfgbnbgppjihopabppdk?hl=en</w:t>
        </w:r>
      </w:hyperlink>
    </w:p>
    <w:p w14:paraId="3773D888" w14:textId="77777777" w:rsidR="00923B32" w:rsidRPr="00923B32" w:rsidRDefault="00923B32" w:rsidP="00923B32">
      <w:pPr>
        <w:rPr>
          <w:lang w:eastAsia="x-none"/>
        </w:rPr>
      </w:pPr>
    </w:p>
    <w:p w14:paraId="0A8C9478" w14:textId="01C7A039" w:rsidR="00923B32" w:rsidRPr="00923B32" w:rsidRDefault="002F08A0" w:rsidP="00923B32">
      <w:pPr>
        <w:pStyle w:val="Heading2"/>
        <w:rPr>
          <w:lang w:val="en-US"/>
        </w:rPr>
      </w:pPr>
      <w:r>
        <w:rPr>
          <w:lang w:val="en-US"/>
        </w:rPr>
        <w:t xml:space="preserve">Typical Day </w:t>
      </w:r>
      <w:proofErr w:type="gramStart"/>
      <w:r>
        <w:rPr>
          <w:lang w:val="en-US"/>
        </w:rPr>
        <w:t>In</w:t>
      </w:r>
      <w:proofErr w:type="gramEnd"/>
      <w:r>
        <w:rPr>
          <w:lang w:val="en-US"/>
        </w:rPr>
        <w:t xml:space="preserve"> Class</w:t>
      </w:r>
    </w:p>
    <w:p w14:paraId="487D4530" w14:textId="77777777" w:rsidR="002F08A0" w:rsidRDefault="002F08A0" w:rsidP="002F08A0">
      <w:pPr>
        <w:pStyle w:val="ListParagraph"/>
        <w:numPr>
          <w:ilvl w:val="0"/>
          <w:numId w:val="15"/>
        </w:numPr>
        <w:rPr>
          <w:lang w:eastAsia="x-none"/>
        </w:rPr>
      </w:pPr>
      <w:r>
        <w:rPr>
          <w:lang w:eastAsia="x-none"/>
        </w:rPr>
        <w:t>Log In and open D2L for any documents needed for that session</w:t>
      </w:r>
    </w:p>
    <w:p w14:paraId="7EE4ADA3" w14:textId="6C55562B" w:rsidR="002F08A0" w:rsidRDefault="002F08A0" w:rsidP="002F08A0">
      <w:pPr>
        <w:pStyle w:val="ListParagraph"/>
        <w:numPr>
          <w:ilvl w:val="0"/>
          <w:numId w:val="15"/>
        </w:numPr>
        <w:rPr>
          <w:lang w:eastAsia="x-none"/>
        </w:rPr>
      </w:pPr>
      <w:r>
        <w:rPr>
          <w:lang w:eastAsia="x-none"/>
        </w:rPr>
        <w:t xml:space="preserve">Take Zoom Attendance Poll (*In Class Points Earned) </w:t>
      </w:r>
    </w:p>
    <w:p w14:paraId="30396704" w14:textId="45072CE3" w:rsidR="002F08A0" w:rsidRDefault="002F08A0" w:rsidP="002F08A0">
      <w:pPr>
        <w:pStyle w:val="ListParagraph"/>
        <w:numPr>
          <w:ilvl w:val="0"/>
          <w:numId w:val="15"/>
        </w:numPr>
        <w:rPr>
          <w:lang w:eastAsia="x-none"/>
        </w:rPr>
      </w:pPr>
      <w:r>
        <w:rPr>
          <w:lang w:eastAsia="x-none"/>
        </w:rPr>
        <w:t>Dr</w:t>
      </w:r>
      <w:r w:rsidR="008474A1">
        <w:rPr>
          <w:lang w:eastAsia="x-none"/>
        </w:rPr>
        <w:t>.</w:t>
      </w:r>
      <w:r>
        <w:rPr>
          <w:lang w:eastAsia="x-none"/>
        </w:rPr>
        <w:t xml:space="preserve"> </w:t>
      </w:r>
      <w:proofErr w:type="spellStart"/>
      <w:r>
        <w:rPr>
          <w:lang w:eastAsia="x-none"/>
        </w:rPr>
        <w:t>Wehrwein</w:t>
      </w:r>
      <w:proofErr w:type="spellEnd"/>
      <w:r>
        <w:rPr>
          <w:lang w:eastAsia="x-none"/>
        </w:rPr>
        <w:t xml:space="preserve"> Announcements</w:t>
      </w:r>
    </w:p>
    <w:p w14:paraId="02075A3E" w14:textId="2B271332" w:rsidR="002F08A0" w:rsidRDefault="002F08A0" w:rsidP="002F08A0">
      <w:pPr>
        <w:pStyle w:val="ListParagraph"/>
        <w:numPr>
          <w:ilvl w:val="0"/>
          <w:numId w:val="15"/>
        </w:numPr>
        <w:rPr>
          <w:lang w:eastAsia="x-none"/>
        </w:rPr>
      </w:pPr>
      <w:r>
        <w:rPr>
          <w:lang w:eastAsia="x-none"/>
        </w:rPr>
        <w:t xml:space="preserve">Physiology </w:t>
      </w:r>
      <w:proofErr w:type="gramStart"/>
      <w:r>
        <w:rPr>
          <w:lang w:eastAsia="x-none"/>
        </w:rPr>
        <w:t>In</w:t>
      </w:r>
      <w:proofErr w:type="gramEnd"/>
      <w:r>
        <w:rPr>
          <w:lang w:eastAsia="x-none"/>
        </w:rPr>
        <w:t xml:space="preserve"> The News</w:t>
      </w:r>
    </w:p>
    <w:p w14:paraId="15182142" w14:textId="10363728" w:rsidR="002F08A0" w:rsidRDefault="002F08A0" w:rsidP="002F08A0">
      <w:pPr>
        <w:pStyle w:val="ListParagraph"/>
        <w:numPr>
          <w:ilvl w:val="0"/>
          <w:numId w:val="15"/>
        </w:numPr>
        <w:rPr>
          <w:lang w:eastAsia="x-none"/>
        </w:rPr>
      </w:pPr>
      <w:r>
        <w:rPr>
          <w:lang w:eastAsia="x-none"/>
        </w:rPr>
        <w:t>Class Activity (*In Class Points Earned)</w:t>
      </w:r>
    </w:p>
    <w:p w14:paraId="08F5C7E0" w14:textId="28E2A0F5" w:rsidR="002F08A0" w:rsidRDefault="002F08A0" w:rsidP="002F08A0">
      <w:pPr>
        <w:pStyle w:val="ListParagraph"/>
        <w:numPr>
          <w:ilvl w:val="0"/>
          <w:numId w:val="15"/>
        </w:numPr>
        <w:rPr>
          <w:lang w:eastAsia="x-none"/>
        </w:rPr>
      </w:pPr>
      <w:r>
        <w:rPr>
          <w:lang w:eastAsia="x-none"/>
        </w:rPr>
        <w:t>Hypothesis Generation for Weekly Experiment (*In Class Points Earned)</w:t>
      </w:r>
    </w:p>
    <w:p w14:paraId="51870F42" w14:textId="3B275F85" w:rsidR="002F08A0" w:rsidRDefault="002F08A0" w:rsidP="002F08A0">
      <w:pPr>
        <w:pStyle w:val="ListParagraph"/>
        <w:numPr>
          <w:ilvl w:val="0"/>
          <w:numId w:val="15"/>
        </w:numPr>
        <w:rPr>
          <w:lang w:eastAsia="x-none"/>
        </w:rPr>
      </w:pPr>
      <w:r>
        <w:rPr>
          <w:lang w:eastAsia="x-none"/>
        </w:rPr>
        <w:t>Data Review</w:t>
      </w:r>
    </w:p>
    <w:p w14:paraId="7088556B" w14:textId="4DBBF703" w:rsidR="002F08A0" w:rsidRDefault="002F08A0" w:rsidP="002F08A0">
      <w:pPr>
        <w:pStyle w:val="ListParagraph"/>
        <w:numPr>
          <w:ilvl w:val="0"/>
          <w:numId w:val="15"/>
        </w:numPr>
        <w:rPr>
          <w:lang w:eastAsia="x-none"/>
        </w:rPr>
      </w:pPr>
      <w:r>
        <w:rPr>
          <w:lang w:eastAsia="x-none"/>
        </w:rPr>
        <w:t>Figure Legends and Results (*In Class Points Earned)</w:t>
      </w:r>
    </w:p>
    <w:p w14:paraId="462DEA3A" w14:textId="08536358" w:rsidR="00923B32" w:rsidRPr="00923B32" w:rsidRDefault="002F08A0" w:rsidP="00923B32">
      <w:pPr>
        <w:pStyle w:val="ListParagraph"/>
        <w:numPr>
          <w:ilvl w:val="0"/>
          <w:numId w:val="15"/>
        </w:numPr>
        <w:rPr>
          <w:lang w:eastAsia="x-none"/>
        </w:rPr>
      </w:pPr>
      <w:r>
        <w:rPr>
          <w:lang w:eastAsia="x-none"/>
        </w:rPr>
        <w:t>Graphing of Group Data (*In Class Points Earned)</w:t>
      </w:r>
    </w:p>
    <w:p w14:paraId="36B4ACB4" w14:textId="1152121D" w:rsidR="00114907" w:rsidRPr="002D5CCA" w:rsidRDefault="00114907" w:rsidP="006233B7">
      <w:pPr>
        <w:pStyle w:val="Heading2"/>
      </w:pPr>
      <w:r w:rsidRPr="002D5CCA">
        <w:t>Grading Policy</w:t>
      </w:r>
    </w:p>
    <w:p w14:paraId="1983B8EF" w14:textId="2E9DD77C" w:rsidR="00EB0B30" w:rsidRDefault="00A43E90" w:rsidP="0031696F">
      <w:pPr>
        <w:rPr>
          <w:rStyle w:val="Emphasis"/>
          <w:b/>
          <w:bCs/>
          <w:i w:val="0"/>
          <w:iCs w:val="0"/>
        </w:rPr>
      </w:pPr>
      <w:r w:rsidRPr="00735DB5">
        <w:rPr>
          <w:rStyle w:val="Emphasis"/>
          <w:b/>
          <w:bCs/>
          <w:i w:val="0"/>
          <w:iCs w:val="0"/>
        </w:rPr>
        <w:t>Grade Determination</w:t>
      </w:r>
      <w:r w:rsidR="00121173" w:rsidRPr="00735DB5">
        <w:rPr>
          <w:rStyle w:val="Emphasis"/>
          <w:b/>
          <w:bCs/>
          <w:i w:val="0"/>
          <w:iCs w:val="0"/>
        </w:rPr>
        <w:t>:</w:t>
      </w:r>
    </w:p>
    <w:p w14:paraId="78607068" w14:textId="26C5471C" w:rsidR="00EB0B30" w:rsidRDefault="00EB0B30" w:rsidP="0031696F">
      <w:pPr>
        <w:rPr>
          <w:rStyle w:val="Emphasis"/>
          <w:b/>
          <w:bCs/>
          <w:i w:val="0"/>
          <w:iCs w:val="0"/>
        </w:rPr>
      </w:pPr>
    </w:p>
    <w:p w14:paraId="033A07D4" w14:textId="76111459" w:rsidR="00DB1513" w:rsidRDefault="00EB0B30" w:rsidP="0031696F">
      <w:pPr>
        <w:rPr>
          <w:rStyle w:val="Emphasis"/>
          <w:b/>
          <w:bCs/>
          <w:i w:val="0"/>
          <w:iCs w:val="0"/>
        </w:rPr>
      </w:pPr>
      <w:r>
        <w:rPr>
          <w:rStyle w:val="Emphasis"/>
          <w:b/>
          <w:bCs/>
          <w:i w:val="0"/>
          <w:iCs w:val="0"/>
        </w:rPr>
        <w:t>Total</w:t>
      </w:r>
      <w:r w:rsidR="00DB1513">
        <w:rPr>
          <w:rStyle w:val="Emphasis"/>
          <w:b/>
          <w:bCs/>
          <w:i w:val="0"/>
          <w:iCs w:val="0"/>
        </w:rPr>
        <w:t xml:space="preserve"> Course</w:t>
      </w:r>
      <w:r>
        <w:rPr>
          <w:rStyle w:val="Emphasis"/>
          <w:b/>
          <w:bCs/>
          <w:i w:val="0"/>
          <w:iCs w:val="0"/>
        </w:rPr>
        <w:t xml:space="preserve"> </w:t>
      </w:r>
      <w:r w:rsidR="00DB1513">
        <w:rPr>
          <w:rStyle w:val="Emphasis"/>
          <w:b/>
          <w:bCs/>
          <w:i w:val="0"/>
          <w:iCs w:val="0"/>
        </w:rPr>
        <w:t>P</w:t>
      </w:r>
      <w:r>
        <w:rPr>
          <w:rStyle w:val="Emphasis"/>
          <w:b/>
          <w:bCs/>
          <w:i w:val="0"/>
          <w:iCs w:val="0"/>
        </w:rPr>
        <w:t>oints: 2105</w:t>
      </w:r>
    </w:p>
    <w:p w14:paraId="4880F6F6" w14:textId="77777777" w:rsidR="00DB1513" w:rsidRPr="00DB1513" w:rsidRDefault="00DB1513" w:rsidP="0031696F">
      <w:pPr>
        <w:rPr>
          <w:rStyle w:val="Emphasis"/>
          <w:b/>
          <w:bCs/>
          <w:i w:val="0"/>
          <w:iCs w:val="0"/>
        </w:rPr>
      </w:pPr>
    </w:p>
    <w:p w14:paraId="588FC831" w14:textId="0AF905B5" w:rsidR="00121173" w:rsidRPr="00735DB5" w:rsidRDefault="00121173" w:rsidP="0031696F">
      <w:pPr>
        <w:rPr>
          <w:rStyle w:val="Emphasis"/>
          <w:i w:val="0"/>
          <w:iCs w:val="0"/>
          <w:u w:val="single"/>
        </w:rPr>
      </w:pPr>
      <w:r w:rsidRPr="00735DB5">
        <w:rPr>
          <w:rStyle w:val="Emphasis"/>
          <w:i w:val="0"/>
          <w:iCs w:val="0"/>
          <w:u w:val="single"/>
        </w:rPr>
        <w:t>Weekly: (</w:t>
      </w:r>
      <w:r w:rsidR="000208E8" w:rsidRPr="00735DB5">
        <w:rPr>
          <w:rStyle w:val="Emphasis"/>
          <w:i w:val="0"/>
          <w:iCs w:val="0"/>
          <w:u w:val="single"/>
        </w:rPr>
        <w:t>1</w:t>
      </w:r>
      <w:r w:rsidR="008474A1">
        <w:rPr>
          <w:rStyle w:val="Emphasis"/>
          <w:i w:val="0"/>
          <w:iCs w:val="0"/>
          <w:u w:val="single"/>
        </w:rPr>
        <w:t>385</w:t>
      </w:r>
      <w:r w:rsidR="00B96FDD" w:rsidRPr="00735DB5">
        <w:rPr>
          <w:rStyle w:val="Emphasis"/>
          <w:i w:val="0"/>
          <w:iCs w:val="0"/>
          <w:u w:val="single"/>
        </w:rPr>
        <w:t xml:space="preserve"> points total for weekly labs in the semester</w:t>
      </w:r>
      <w:r w:rsidRPr="00735DB5">
        <w:rPr>
          <w:rStyle w:val="Emphasis"/>
          <w:i w:val="0"/>
          <w:iCs w:val="0"/>
          <w:u w:val="single"/>
        </w:rPr>
        <w:t>)</w:t>
      </w:r>
    </w:p>
    <w:p w14:paraId="731513C2" w14:textId="77777777" w:rsidR="008D799D" w:rsidRPr="005376A5" w:rsidRDefault="008D799D" w:rsidP="0031696F">
      <w:pPr>
        <w:rPr>
          <w:rStyle w:val="Emphasis"/>
          <w:i w:val="0"/>
          <w:iCs w:val="0"/>
          <w:highlight w:val="yellow"/>
          <w:u w:val="single"/>
        </w:rPr>
      </w:pPr>
    </w:p>
    <w:p w14:paraId="4D3A1759" w14:textId="76C35D98" w:rsidR="008D799D" w:rsidRPr="008D799D" w:rsidRDefault="008D799D" w:rsidP="0031696F">
      <w:pPr>
        <w:rPr>
          <w:rStyle w:val="Emphasis"/>
        </w:rPr>
      </w:pPr>
      <w:r w:rsidRPr="000243E6">
        <w:rPr>
          <w:rStyle w:val="Emphasis"/>
        </w:rPr>
        <w:t>Pre-Lab:</w:t>
      </w:r>
    </w:p>
    <w:p w14:paraId="61D7FF32" w14:textId="0681F210" w:rsidR="00121173" w:rsidRDefault="008D799D" w:rsidP="00121173">
      <w:pPr>
        <w:pStyle w:val="ListParagraph"/>
        <w:numPr>
          <w:ilvl w:val="0"/>
          <w:numId w:val="7"/>
        </w:numPr>
        <w:rPr>
          <w:rStyle w:val="Emphasis"/>
          <w:i w:val="0"/>
          <w:iCs w:val="0"/>
        </w:rPr>
      </w:pPr>
      <w:r>
        <w:rPr>
          <w:rStyle w:val="Emphasis"/>
          <w:i w:val="0"/>
          <w:iCs w:val="0"/>
        </w:rPr>
        <w:t>1</w:t>
      </w:r>
      <w:r w:rsidR="005376A5">
        <w:rPr>
          <w:rStyle w:val="Emphasis"/>
          <w:i w:val="0"/>
          <w:iCs w:val="0"/>
        </w:rPr>
        <w:t>1</w:t>
      </w:r>
      <w:r w:rsidR="00121173" w:rsidRPr="00121173">
        <w:rPr>
          <w:rStyle w:val="Emphasis"/>
          <w:i w:val="0"/>
          <w:iCs w:val="0"/>
        </w:rPr>
        <w:t xml:space="preserve"> Pre-Lab Quizzes (10 points each, </w:t>
      </w:r>
      <w:r>
        <w:rPr>
          <w:rStyle w:val="Emphasis"/>
          <w:i w:val="0"/>
          <w:iCs w:val="0"/>
        </w:rPr>
        <w:t>1</w:t>
      </w:r>
      <w:r w:rsidR="005376A5">
        <w:rPr>
          <w:rStyle w:val="Emphasis"/>
          <w:i w:val="0"/>
          <w:iCs w:val="0"/>
        </w:rPr>
        <w:t>1</w:t>
      </w:r>
      <w:r>
        <w:rPr>
          <w:rStyle w:val="Emphasis"/>
          <w:i w:val="0"/>
          <w:iCs w:val="0"/>
        </w:rPr>
        <w:t xml:space="preserve">0 </w:t>
      </w:r>
      <w:r w:rsidR="00121173" w:rsidRPr="00121173">
        <w:rPr>
          <w:rStyle w:val="Emphasis"/>
          <w:i w:val="0"/>
          <w:iCs w:val="0"/>
        </w:rPr>
        <w:t>points total)</w:t>
      </w:r>
    </w:p>
    <w:p w14:paraId="25236C04" w14:textId="624C32B9" w:rsidR="008D799D" w:rsidRDefault="008D799D" w:rsidP="008D799D">
      <w:pPr>
        <w:rPr>
          <w:rStyle w:val="Emphasis"/>
          <w:i w:val="0"/>
          <w:iCs w:val="0"/>
        </w:rPr>
      </w:pPr>
    </w:p>
    <w:p w14:paraId="2042D40D" w14:textId="0AA3F8C9" w:rsidR="008D799D" w:rsidRPr="008D799D" w:rsidRDefault="008D799D" w:rsidP="008D799D">
      <w:pPr>
        <w:rPr>
          <w:rStyle w:val="Emphasis"/>
        </w:rPr>
      </w:pPr>
      <w:r w:rsidRPr="008D799D">
        <w:rPr>
          <w:rStyle w:val="Emphasis"/>
        </w:rPr>
        <w:lastRenderedPageBreak/>
        <w:t>In Lab:</w:t>
      </w:r>
    </w:p>
    <w:p w14:paraId="3DB2D5B7" w14:textId="5B2A8D8A" w:rsidR="008D799D" w:rsidRDefault="008D799D" w:rsidP="008D799D">
      <w:pPr>
        <w:pStyle w:val="PlainText"/>
      </w:pPr>
      <w:r>
        <w:t>1</w:t>
      </w:r>
      <w:r w:rsidR="005376A5">
        <w:t>1</w:t>
      </w:r>
      <w:r>
        <w:t xml:space="preserve"> Zoom Session Attendance and Activity Points, </w:t>
      </w:r>
      <w:r w:rsidR="005376A5">
        <w:t>25</w:t>
      </w:r>
      <w:r>
        <w:t xml:space="preserve"> pts each class</w:t>
      </w:r>
      <w:r w:rsidR="005A16CA">
        <w:t xml:space="preserve"> (</w:t>
      </w:r>
      <w:r w:rsidR="005376A5">
        <w:t>275</w:t>
      </w:r>
      <w:r w:rsidR="005A16CA">
        <w:t xml:space="preserve"> points total)</w:t>
      </w:r>
    </w:p>
    <w:p w14:paraId="10BDAA78" w14:textId="3F51E8B1" w:rsidR="008D799D" w:rsidRDefault="005376A5" w:rsidP="008D799D">
      <w:pPr>
        <w:pStyle w:val="PlainText"/>
        <w:numPr>
          <w:ilvl w:val="1"/>
          <w:numId w:val="12"/>
        </w:numPr>
      </w:pPr>
      <w:r>
        <w:t>1 a</w:t>
      </w:r>
      <w:r w:rsidR="008D799D">
        <w:t>ttendance point</w:t>
      </w:r>
    </w:p>
    <w:p w14:paraId="57418107" w14:textId="39B7E485" w:rsidR="008D799D" w:rsidRDefault="005376A5" w:rsidP="008D799D">
      <w:pPr>
        <w:pStyle w:val="PlainText"/>
        <w:numPr>
          <w:ilvl w:val="1"/>
          <w:numId w:val="12"/>
        </w:numPr>
      </w:pPr>
      <w:r>
        <w:t>24 i</w:t>
      </w:r>
      <w:r w:rsidR="008D799D">
        <w:t>n class points</w:t>
      </w:r>
      <w:r>
        <w:t xml:space="preserve"> made up of a combination of the following</w:t>
      </w:r>
    </w:p>
    <w:p w14:paraId="68B65099" w14:textId="43834A33" w:rsidR="005376A5" w:rsidRDefault="005376A5" w:rsidP="005376A5">
      <w:pPr>
        <w:pStyle w:val="PlainText"/>
        <w:numPr>
          <w:ilvl w:val="2"/>
          <w:numId w:val="12"/>
        </w:numPr>
      </w:pPr>
      <w:r>
        <w:t>Activity</w:t>
      </w:r>
    </w:p>
    <w:p w14:paraId="06FFD5AB" w14:textId="768EC613" w:rsidR="008D799D" w:rsidRDefault="008D799D" w:rsidP="005376A5">
      <w:pPr>
        <w:pStyle w:val="PlainText"/>
        <w:numPr>
          <w:ilvl w:val="2"/>
          <w:numId w:val="12"/>
        </w:numPr>
      </w:pPr>
      <w:r>
        <w:t>Hypothesis</w:t>
      </w:r>
    </w:p>
    <w:p w14:paraId="1FB4B8B8" w14:textId="7F538AF4" w:rsidR="008D799D" w:rsidRDefault="008D799D" w:rsidP="005376A5">
      <w:pPr>
        <w:pStyle w:val="PlainText"/>
        <w:numPr>
          <w:ilvl w:val="2"/>
          <w:numId w:val="12"/>
        </w:numPr>
      </w:pPr>
      <w:r>
        <w:t xml:space="preserve">Figure Legends and Results </w:t>
      </w:r>
    </w:p>
    <w:p w14:paraId="731F3C23" w14:textId="5E51B32C" w:rsidR="008D799D" w:rsidRDefault="008D799D" w:rsidP="005376A5">
      <w:pPr>
        <w:pStyle w:val="PlainText"/>
        <w:numPr>
          <w:ilvl w:val="2"/>
          <w:numId w:val="12"/>
        </w:numPr>
      </w:pPr>
      <w:r>
        <w:t xml:space="preserve">Graphs/Data Analysis </w:t>
      </w:r>
    </w:p>
    <w:p w14:paraId="5E18F65A" w14:textId="77777777" w:rsidR="008D799D" w:rsidRDefault="008D799D" w:rsidP="008D799D">
      <w:pPr>
        <w:rPr>
          <w:rStyle w:val="Emphasis"/>
          <w:i w:val="0"/>
          <w:iCs w:val="0"/>
        </w:rPr>
      </w:pPr>
    </w:p>
    <w:p w14:paraId="4F8BDB82" w14:textId="37CA11C8" w:rsidR="008D799D" w:rsidRPr="008D799D" w:rsidRDefault="008D799D" w:rsidP="008D799D">
      <w:pPr>
        <w:rPr>
          <w:rStyle w:val="Emphasis"/>
        </w:rPr>
      </w:pPr>
      <w:r w:rsidRPr="008D799D">
        <w:rPr>
          <w:rStyle w:val="Emphasis"/>
        </w:rPr>
        <w:t>Post-Lab:</w:t>
      </w:r>
    </w:p>
    <w:p w14:paraId="4BD70D01" w14:textId="61D77ED4" w:rsidR="00121173" w:rsidRDefault="008D799D" w:rsidP="00121173">
      <w:pPr>
        <w:pStyle w:val="ListParagraph"/>
        <w:numPr>
          <w:ilvl w:val="0"/>
          <w:numId w:val="7"/>
        </w:numPr>
        <w:rPr>
          <w:rStyle w:val="Emphasis"/>
          <w:i w:val="0"/>
          <w:iCs w:val="0"/>
        </w:rPr>
      </w:pPr>
      <w:r>
        <w:rPr>
          <w:rStyle w:val="Emphasis"/>
          <w:i w:val="0"/>
          <w:iCs w:val="0"/>
        </w:rPr>
        <w:t>1</w:t>
      </w:r>
      <w:r w:rsidR="005376A5">
        <w:rPr>
          <w:rStyle w:val="Emphasis"/>
          <w:i w:val="0"/>
          <w:iCs w:val="0"/>
        </w:rPr>
        <w:t>1</w:t>
      </w:r>
      <w:r w:rsidR="00121173" w:rsidRPr="00121173">
        <w:rPr>
          <w:rStyle w:val="Emphasis"/>
          <w:i w:val="0"/>
          <w:iCs w:val="0"/>
        </w:rPr>
        <w:t xml:space="preserve"> Weekly Laboratory Assignments (100 points</w:t>
      </w:r>
      <w:r w:rsidR="001B190E">
        <w:rPr>
          <w:rStyle w:val="Emphasis"/>
          <w:i w:val="0"/>
          <w:iCs w:val="0"/>
        </w:rPr>
        <w:t xml:space="preserve"> for the first assignment, then 90</w:t>
      </w:r>
      <w:r w:rsidR="00121173" w:rsidRPr="00121173">
        <w:rPr>
          <w:rStyle w:val="Emphasis"/>
          <w:i w:val="0"/>
          <w:iCs w:val="0"/>
        </w:rPr>
        <w:t xml:space="preserve"> each</w:t>
      </w:r>
      <w:r w:rsidR="001B190E">
        <w:rPr>
          <w:rStyle w:val="Emphasis"/>
          <w:i w:val="0"/>
          <w:iCs w:val="0"/>
        </w:rPr>
        <w:t>:</w:t>
      </w:r>
      <w:r w:rsidR="00121173" w:rsidRPr="00121173">
        <w:rPr>
          <w:rStyle w:val="Emphasis"/>
          <w:i w:val="0"/>
          <w:iCs w:val="0"/>
        </w:rPr>
        <w:t xml:space="preserve"> </w:t>
      </w:r>
      <w:r>
        <w:rPr>
          <w:rStyle w:val="Emphasis"/>
          <w:i w:val="0"/>
          <w:iCs w:val="0"/>
        </w:rPr>
        <w:t>1</w:t>
      </w:r>
      <w:r w:rsidR="001B190E">
        <w:rPr>
          <w:rStyle w:val="Emphasis"/>
          <w:i w:val="0"/>
          <w:iCs w:val="0"/>
        </w:rPr>
        <w:t>0</w:t>
      </w:r>
      <w:r w:rsidR="005376A5">
        <w:rPr>
          <w:rStyle w:val="Emphasis"/>
          <w:i w:val="0"/>
          <w:iCs w:val="0"/>
        </w:rPr>
        <w:t>0</w:t>
      </w:r>
      <w:r>
        <w:rPr>
          <w:rStyle w:val="Emphasis"/>
          <w:i w:val="0"/>
          <w:iCs w:val="0"/>
        </w:rPr>
        <w:t>0</w:t>
      </w:r>
      <w:r w:rsidR="00121173" w:rsidRPr="00121173">
        <w:rPr>
          <w:rStyle w:val="Emphasis"/>
          <w:i w:val="0"/>
          <w:iCs w:val="0"/>
        </w:rPr>
        <w:t xml:space="preserve"> points total)</w:t>
      </w:r>
    </w:p>
    <w:p w14:paraId="03C424E5" w14:textId="77777777" w:rsidR="00121173" w:rsidRPr="00121173" w:rsidRDefault="00121173" w:rsidP="00121173">
      <w:pPr>
        <w:rPr>
          <w:rStyle w:val="Emphasis"/>
          <w:i w:val="0"/>
          <w:iCs w:val="0"/>
        </w:rPr>
      </w:pPr>
    </w:p>
    <w:p w14:paraId="26D589AE" w14:textId="77777777" w:rsidR="00B96FDD" w:rsidRDefault="00B96FDD" w:rsidP="00121173">
      <w:pPr>
        <w:rPr>
          <w:rStyle w:val="Emphasis"/>
          <w:i w:val="0"/>
          <w:iCs w:val="0"/>
          <w:u w:val="single"/>
        </w:rPr>
      </w:pPr>
    </w:p>
    <w:p w14:paraId="000448D6" w14:textId="35A8C68B" w:rsidR="00121173" w:rsidRDefault="00121173" w:rsidP="00121173">
      <w:pPr>
        <w:rPr>
          <w:rStyle w:val="Emphasis"/>
          <w:i w:val="0"/>
          <w:iCs w:val="0"/>
          <w:u w:val="single"/>
        </w:rPr>
      </w:pPr>
      <w:r w:rsidRPr="00121173">
        <w:rPr>
          <w:rStyle w:val="Emphasis"/>
          <w:i w:val="0"/>
          <w:iCs w:val="0"/>
          <w:u w:val="single"/>
        </w:rPr>
        <w:t>Capstone Project:</w:t>
      </w:r>
      <w:r>
        <w:rPr>
          <w:rStyle w:val="Emphasis"/>
          <w:i w:val="0"/>
          <w:iCs w:val="0"/>
          <w:u w:val="single"/>
        </w:rPr>
        <w:t xml:space="preserve"> (</w:t>
      </w:r>
      <w:r w:rsidR="008D799D">
        <w:rPr>
          <w:rStyle w:val="Emphasis"/>
          <w:i w:val="0"/>
          <w:iCs w:val="0"/>
          <w:u w:val="single"/>
        </w:rPr>
        <w:t>4</w:t>
      </w:r>
      <w:r>
        <w:rPr>
          <w:rStyle w:val="Emphasis"/>
          <w:i w:val="0"/>
          <w:iCs w:val="0"/>
          <w:u w:val="single"/>
        </w:rPr>
        <w:t>00 points)</w:t>
      </w:r>
    </w:p>
    <w:p w14:paraId="77969291" w14:textId="2601760B" w:rsidR="00121173" w:rsidRPr="00121173" w:rsidRDefault="00121173" w:rsidP="00121173">
      <w:pPr>
        <w:pStyle w:val="ListParagraph"/>
        <w:numPr>
          <w:ilvl w:val="0"/>
          <w:numId w:val="8"/>
        </w:numPr>
        <w:rPr>
          <w:rStyle w:val="Emphasis"/>
          <w:i w:val="0"/>
          <w:iCs w:val="0"/>
          <w:u w:val="single"/>
        </w:rPr>
      </w:pPr>
      <w:r>
        <w:rPr>
          <w:rStyle w:val="Emphasis"/>
          <w:i w:val="0"/>
          <w:iCs w:val="0"/>
        </w:rPr>
        <w:t>Grant Proposal (</w:t>
      </w:r>
      <w:r w:rsidR="008D799D">
        <w:rPr>
          <w:rStyle w:val="Emphasis"/>
          <w:i w:val="0"/>
          <w:iCs w:val="0"/>
        </w:rPr>
        <w:t>3</w:t>
      </w:r>
      <w:r>
        <w:rPr>
          <w:rStyle w:val="Emphasis"/>
          <w:i w:val="0"/>
          <w:iCs w:val="0"/>
        </w:rPr>
        <w:t>00 points total)</w:t>
      </w:r>
    </w:p>
    <w:p w14:paraId="38E63ED6" w14:textId="71C5226F" w:rsidR="008D799D" w:rsidRDefault="008D799D" w:rsidP="008D799D">
      <w:pPr>
        <w:pStyle w:val="PlainText"/>
        <w:numPr>
          <w:ilvl w:val="1"/>
          <w:numId w:val="8"/>
        </w:numPr>
      </w:pPr>
      <w:r>
        <w:t>Idea meeting 20 points</w:t>
      </w:r>
    </w:p>
    <w:p w14:paraId="740577DF" w14:textId="20E18C44" w:rsidR="008D799D" w:rsidRDefault="008D799D" w:rsidP="008D799D">
      <w:pPr>
        <w:pStyle w:val="PlainText"/>
        <w:numPr>
          <w:ilvl w:val="1"/>
          <w:numId w:val="8"/>
        </w:numPr>
      </w:pPr>
      <w:r>
        <w:t>Team contract and Idea form 10 points (5 pts each form)</w:t>
      </w:r>
    </w:p>
    <w:p w14:paraId="10D4A7F1" w14:textId="25D146CB" w:rsidR="008D799D" w:rsidRDefault="008D799D" w:rsidP="008D799D">
      <w:pPr>
        <w:pStyle w:val="PlainText"/>
        <w:numPr>
          <w:ilvl w:val="1"/>
          <w:numId w:val="8"/>
        </w:numPr>
      </w:pPr>
      <w:r>
        <w:t>Rough draft 150 points</w:t>
      </w:r>
    </w:p>
    <w:p w14:paraId="493B7AD4" w14:textId="4EF8371E" w:rsidR="008D799D" w:rsidRDefault="008D799D" w:rsidP="008D799D">
      <w:pPr>
        <w:pStyle w:val="PlainText"/>
        <w:numPr>
          <w:ilvl w:val="1"/>
          <w:numId w:val="8"/>
        </w:numPr>
      </w:pPr>
      <w:r>
        <w:t>Final draft 100 points</w:t>
      </w:r>
    </w:p>
    <w:p w14:paraId="09E3EC4A" w14:textId="4D29D529" w:rsidR="008D799D" w:rsidRDefault="008D799D" w:rsidP="008D799D">
      <w:pPr>
        <w:pStyle w:val="PlainText"/>
        <w:numPr>
          <w:ilvl w:val="1"/>
          <w:numId w:val="8"/>
        </w:numPr>
      </w:pPr>
      <w:r>
        <w:t>Abstract 20 points</w:t>
      </w:r>
    </w:p>
    <w:p w14:paraId="745502F9" w14:textId="26BCB6E2" w:rsidR="00121173" w:rsidRPr="00121173" w:rsidRDefault="00121173" w:rsidP="00121173">
      <w:pPr>
        <w:pStyle w:val="ListParagraph"/>
        <w:numPr>
          <w:ilvl w:val="0"/>
          <w:numId w:val="8"/>
        </w:numPr>
        <w:rPr>
          <w:rStyle w:val="Emphasis"/>
          <w:i w:val="0"/>
          <w:iCs w:val="0"/>
          <w:u w:val="single"/>
        </w:rPr>
      </w:pPr>
      <w:r>
        <w:rPr>
          <w:rStyle w:val="Emphasis"/>
          <w:i w:val="0"/>
          <w:iCs w:val="0"/>
        </w:rPr>
        <w:t xml:space="preserve">Project Presentation </w:t>
      </w:r>
      <w:r w:rsidR="008D799D">
        <w:rPr>
          <w:rStyle w:val="Emphasis"/>
          <w:i w:val="0"/>
          <w:iCs w:val="0"/>
        </w:rPr>
        <w:t>1</w:t>
      </w:r>
      <w:r>
        <w:rPr>
          <w:rStyle w:val="Emphasis"/>
          <w:i w:val="0"/>
          <w:iCs w:val="0"/>
        </w:rPr>
        <w:t>00 points</w:t>
      </w:r>
    </w:p>
    <w:p w14:paraId="67714B22" w14:textId="48A0C7CC" w:rsidR="00121173" w:rsidRDefault="00121173" w:rsidP="00121173">
      <w:pPr>
        <w:rPr>
          <w:rStyle w:val="Emphasis"/>
          <w:i w:val="0"/>
          <w:iCs w:val="0"/>
        </w:rPr>
      </w:pPr>
    </w:p>
    <w:p w14:paraId="5B1DB539" w14:textId="15CF4CA7" w:rsidR="00121173" w:rsidRDefault="00121173" w:rsidP="00121173">
      <w:pPr>
        <w:rPr>
          <w:rStyle w:val="Emphasis"/>
          <w:i w:val="0"/>
          <w:iCs w:val="0"/>
        </w:rPr>
      </w:pPr>
      <w:r>
        <w:rPr>
          <w:rStyle w:val="Emphasis"/>
          <w:i w:val="0"/>
          <w:iCs w:val="0"/>
          <w:u w:val="single"/>
        </w:rPr>
        <w:t>Final Exam</w:t>
      </w:r>
      <w:r w:rsidR="005A16CA">
        <w:rPr>
          <w:rStyle w:val="Emphasis"/>
          <w:i w:val="0"/>
          <w:iCs w:val="0"/>
          <w:u w:val="single"/>
        </w:rPr>
        <w:t xml:space="preserve"> (200 points)</w:t>
      </w:r>
      <w:r>
        <w:rPr>
          <w:rStyle w:val="Emphasis"/>
          <w:i w:val="0"/>
          <w:iCs w:val="0"/>
          <w:u w:val="single"/>
        </w:rPr>
        <w:t>:</w:t>
      </w:r>
    </w:p>
    <w:p w14:paraId="39B42327" w14:textId="29C6EE18" w:rsidR="00121173" w:rsidRDefault="00121173" w:rsidP="00121173">
      <w:pPr>
        <w:pStyle w:val="ListParagraph"/>
        <w:numPr>
          <w:ilvl w:val="0"/>
          <w:numId w:val="9"/>
        </w:numPr>
        <w:rPr>
          <w:rStyle w:val="Emphasis"/>
          <w:i w:val="0"/>
          <w:iCs w:val="0"/>
        </w:rPr>
      </w:pPr>
      <w:r>
        <w:rPr>
          <w:rStyle w:val="Emphasis"/>
          <w:i w:val="0"/>
          <w:iCs w:val="0"/>
        </w:rPr>
        <w:t>Final examination (</w:t>
      </w:r>
      <w:r w:rsidR="008D799D">
        <w:rPr>
          <w:rStyle w:val="Emphasis"/>
          <w:i w:val="0"/>
          <w:iCs w:val="0"/>
        </w:rPr>
        <w:t>2</w:t>
      </w:r>
      <w:r>
        <w:rPr>
          <w:rStyle w:val="Emphasis"/>
          <w:i w:val="0"/>
          <w:iCs w:val="0"/>
        </w:rPr>
        <w:t>00 points)</w:t>
      </w:r>
    </w:p>
    <w:p w14:paraId="5E001CDF" w14:textId="6F4BD46C" w:rsidR="00121173" w:rsidRDefault="00121173" w:rsidP="00121173">
      <w:pPr>
        <w:rPr>
          <w:rStyle w:val="Emphasis"/>
          <w:i w:val="0"/>
          <w:iCs w:val="0"/>
        </w:rPr>
      </w:pPr>
    </w:p>
    <w:p w14:paraId="4B2124AD" w14:textId="7492AE12" w:rsidR="00121173" w:rsidRDefault="00121173" w:rsidP="00121173">
      <w:pPr>
        <w:rPr>
          <w:rStyle w:val="Emphasis"/>
          <w:i w:val="0"/>
          <w:iCs w:val="0"/>
          <w:u w:val="single"/>
        </w:rPr>
      </w:pPr>
      <w:r>
        <w:rPr>
          <w:rStyle w:val="Emphasis"/>
          <w:i w:val="0"/>
          <w:iCs w:val="0"/>
          <w:u w:val="single"/>
        </w:rPr>
        <w:t>Other</w:t>
      </w:r>
      <w:r w:rsidR="005A16CA">
        <w:rPr>
          <w:rStyle w:val="Emphasis"/>
          <w:i w:val="0"/>
          <w:iCs w:val="0"/>
          <w:u w:val="single"/>
        </w:rPr>
        <w:t xml:space="preserve"> (120 points)</w:t>
      </w:r>
      <w:r>
        <w:rPr>
          <w:rStyle w:val="Emphasis"/>
          <w:i w:val="0"/>
          <w:iCs w:val="0"/>
          <w:u w:val="single"/>
        </w:rPr>
        <w:t>:</w:t>
      </w:r>
    </w:p>
    <w:p w14:paraId="79E52188" w14:textId="2898AEE2" w:rsidR="00121173" w:rsidRDefault="00121173" w:rsidP="00121173">
      <w:pPr>
        <w:pStyle w:val="ListParagraph"/>
        <w:numPr>
          <w:ilvl w:val="0"/>
          <w:numId w:val="9"/>
        </w:numPr>
        <w:rPr>
          <w:rStyle w:val="Emphasis"/>
          <w:i w:val="0"/>
          <w:iCs w:val="0"/>
        </w:rPr>
      </w:pPr>
      <w:r>
        <w:rPr>
          <w:rStyle w:val="Emphasis"/>
          <w:i w:val="0"/>
          <w:iCs w:val="0"/>
        </w:rPr>
        <w:t>1 “Physiology in the News” Assignment (10 points)</w:t>
      </w:r>
    </w:p>
    <w:p w14:paraId="0479E660" w14:textId="4FA8D7EC" w:rsidR="00121173" w:rsidRDefault="00121173" w:rsidP="00121173">
      <w:pPr>
        <w:pStyle w:val="ListParagraph"/>
        <w:numPr>
          <w:ilvl w:val="0"/>
          <w:numId w:val="9"/>
        </w:numPr>
        <w:rPr>
          <w:rStyle w:val="Emphasis"/>
          <w:i w:val="0"/>
          <w:iCs w:val="0"/>
        </w:rPr>
      </w:pPr>
      <w:r>
        <w:rPr>
          <w:rStyle w:val="Emphasis"/>
          <w:i w:val="0"/>
          <w:iCs w:val="0"/>
        </w:rPr>
        <w:t xml:space="preserve">2 Professional-Skills Surveys (10 points (5 points each for </w:t>
      </w:r>
      <w:proofErr w:type="gramStart"/>
      <w:r>
        <w:rPr>
          <w:rStyle w:val="Emphasis"/>
          <w:i w:val="0"/>
          <w:iCs w:val="0"/>
        </w:rPr>
        <w:t>pre and post survey</w:t>
      </w:r>
      <w:proofErr w:type="gramEnd"/>
      <w:r>
        <w:rPr>
          <w:rStyle w:val="Emphasis"/>
          <w:i w:val="0"/>
          <w:iCs w:val="0"/>
        </w:rPr>
        <w:t>))</w:t>
      </w:r>
    </w:p>
    <w:p w14:paraId="15A5673E" w14:textId="73431516" w:rsidR="008D799D" w:rsidRDefault="008D799D" w:rsidP="008D799D">
      <w:pPr>
        <w:pStyle w:val="PlainText"/>
        <w:numPr>
          <w:ilvl w:val="0"/>
          <w:numId w:val="9"/>
        </w:numPr>
      </w:pPr>
      <w:r>
        <w:t xml:space="preserve">Resume or other professional development 50 points </w:t>
      </w:r>
    </w:p>
    <w:p w14:paraId="057678F6" w14:textId="30CE2E0D" w:rsidR="008D799D" w:rsidRDefault="008D799D" w:rsidP="008D799D">
      <w:pPr>
        <w:pStyle w:val="PlainText"/>
        <w:numPr>
          <w:ilvl w:val="0"/>
          <w:numId w:val="9"/>
        </w:numPr>
      </w:pPr>
      <w:r>
        <w:t xml:space="preserve">Lay Summary 50 points </w:t>
      </w:r>
    </w:p>
    <w:p w14:paraId="0FD3B1E7" w14:textId="7753C0AF" w:rsidR="008663F8" w:rsidRPr="00121173" w:rsidRDefault="008663F8" w:rsidP="00335CF9">
      <w:pPr>
        <w:pStyle w:val="Heading3"/>
        <w:rPr>
          <w:lang w:val="en-US"/>
        </w:rPr>
      </w:pPr>
      <w:r w:rsidRPr="00121173">
        <w:t>Grade Dissemination</w:t>
      </w:r>
      <w:r w:rsidRPr="00121173">
        <w:rPr>
          <w:lang w:val="en-US"/>
        </w:rPr>
        <w:t>:</w:t>
      </w:r>
    </w:p>
    <w:p w14:paraId="6E99FDB6" w14:textId="31E857C2" w:rsidR="007D5811" w:rsidRPr="00414ED5" w:rsidRDefault="005D1BDF" w:rsidP="00414ED5">
      <w:pPr>
        <w:rPr>
          <w:rFonts w:cs="Calibri"/>
          <w:color w:val="000000" w:themeColor="text1"/>
        </w:rPr>
      </w:pPr>
      <w:r w:rsidRPr="00121173">
        <w:rPr>
          <w:rFonts w:cs="Calibri"/>
          <w:color w:val="000000" w:themeColor="text1"/>
        </w:rPr>
        <w:t>Grades will be posted on D2L.</w:t>
      </w:r>
    </w:p>
    <w:p w14:paraId="6D82111B" w14:textId="397B897D" w:rsidR="007D5811" w:rsidRPr="008474A1" w:rsidRDefault="001B67A9" w:rsidP="00335CF9">
      <w:pPr>
        <w:pStyle w:val="Heading3"/>
        <w:rPr>
          <w:color w:val="000000" w:themeColor="text1"/>
        </w:rPr>
      </w:pPr>
      <w:r w:rsidRPr="008474A1">
        <w:t>Grading Scale</w:t>
      </w:r>
      <w:r w:rsidR="00A219E3" w:rsidRPr="008474A1">
        <w:t>:</w:t>
      </w:r>
    </w:p>
    <w:p w14:paraId="2A7649B3" w14:textId="3F7488CC" w:rsidR="00114907" w:rsidRPr="0062702C" w:rsidRDefault="003B7BAA" w:rsidP="00114907">
      <w:pPr>
        <w:rPr>
          <w:color w:val="000000" w:themeColor="text1"/>
        </w:rPr>
      </w:pPr>
      <w:r w:rsidRPr="008474A1">
        <w:rPr>
          <w:color w:val="000000" w:themeColor="text1"/>
        </w:rPr>
        <w:t>The table below describes the relationships between grades</w:t>
      </w:r>
      <w:r w:rsidR="00C57816" w:rsidRPr="008474A1">
        <w:rPr>
          <w:color w:val="000000" w:themeColor="text1"/>
        </w:rPr>
        <w:t xml:space="preserve"> and percent</w:t>
      </w:r>
      <w:r w:rsidR="00E97E8B" w:rsidRPr="008474A1">
        <w:rPr>
          <w:color w:val="000000" w:themeColor="text1"/>
        </w:rPr>
        <w:t>ages</w:t>
      </w:r>
      <w:r w:rsidRPr="008474A1">
        <w:rPr>
          <w:color w:val="000000" w:themeColor="text1"/>
        </w:rPr>
        <w:t>. The first column describes the grade. The second</w:t>
      </w:r>
      <w:r w:rsidRPr="0062702C">
        <w:rPr>
          <w:color w:val="000000" w:themeColor="text1"/>
        </w:rPr>
        <w:t xml:space="preserve"> column describes the percentage </w:t>
      </w:r>
      <w:r w:rsidR="00DC12D4" w:rsidRPr="0062702C">
        <w:rPr>
          <w:color w:val="000000" w:themeColor="text1"/>
        </w:rPr>
        <w:t xml:space="preserve">range </w:t>
      </w:r>
      <w:r w:rsidRPr="0062702C">
        <w:rPr>
          <w:color w:val="000000" w:themeColor="text1"/>
        </w:rPr>
        <w:t>associated with that grade.</w:t>
      </w:r>
      <w:r w:rsidR="0062702C">
        <w:rPr>
          <w:color w:val="000000" w:themeColor="text1"/>
        </w:rPr>
        <w:t xml:space="preserve"> The third column describes the number of points required for that grade.</w:t>
      </w:r>
      <w:r w:rsidRPr="0062702C">
        <w:rPr>
          <w:color w:val="000000" w:themeColor="text1"/>
        </w:rPr>
        <w:t xml:space="preserve"> </w:t>
      </w:r>
    </w:p>
    <w:p w14:paraId="16F63145" w14:textId="77777777" w:rsidR="005F2952" w:rsidRPr="007D5811" w:rsidRDefault="005F2952" w:rsidP="00114907">
      <w:pPr>
        <w:rPr>
          <w:color w:val="000000" w:themeColor="text1"/>
          <w:highlight w:val="yellow"/>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6"/>
        <w:gridCol w:w="2210"/>
        <w:gridCol w:w="2210"/>
      </w:tblGrid>
      <w:tr w:rsidR="0062702C" w:rsidRPr="007D5811" w14:paraId="331F7BDC" w14:textId="134B8C76" w:rsidTr="000838E3">
        <w:trPr>
          <w:trHeight w:val="274"/>
          <w:tblHeader/>
        </w:trPr>
        <w:tc>
          <w:tcPr>
            <w:tcW w:w="2786" w:type="dxa"/>
          </w:tcPr>
          <w:p w14:paraId="7DCCE45A" w14:textId="17695154" w:rsidR="0062702C" w:rsidRPr="000E10E3" w:rsidRDefault="0062702C" w:rsidP="005F2952">
            <w:pPr>
              <w:rPr>
                <w:rFonts w:cs="Verdana"/>
                <w:b/>
                <w:color w:val="000000" w:themeColor="text1"/>
                <w:kern w:val="1"/>
                <w:szCs w:val="32"/>
              </w:rPr>
            </w:pPr>
            <w:r w:rsidRPr="000E10E3">
              <w:rPr>
                <w:b/>
                <w:color w:val="000000" w:themeColor="text1"/>
              </w:rPr>
              <w:t>Grade</w:t>
            </w:r>
          </w:p>
        </w:tc>
        <w:tc>
          <w:tcPr>
            <w:tcW w:w="2210" w:type="dxa"/>
          </w:tcPr>
          <w:p w14:paraId="38614B0E" w14:textId="77777777" w:rsidR="0062702C" w:rsidRPr="000E10E3" w:rsidRDefault="0062702C" w:rsidP="005F2952">
            <w:pPr>
              <w:rPr>
                <w:rFonts w:cs="Verdana"/>
                <w:b/>
                <w:color w:val="000000" w:themeColor="text1"/>
                <w:kern w:val="1"/>
                <w:szCs w:val="32"/>
              </w:rPr>
            </w:pPr>
            <w:r w:rsidRPr="000E10E3">
              <w:rPr>
                <w:b/>
                <w:color w:val="000000" w:themeColor="text1"/>
              </w:rPr>
              <w:t>Percentage</w:t>
            </w:r>
          </w:p>
        </w:tc>
        <w:tc>
          <w:tcPr>
            <w:tcW w:w="2210" w:type="dxa"/>
          </w:tcPr>
          <w:p w14:paraId="5458538C" w14:textId="5825BDF7" w:rsidR="0062702C" w:rsidRPr="000E10E3" w:rsidRDefault="000E10E3" w:rsidP="005F2952">
            <w:pPr>
              <w:rPr>
                <w:b/>
                <w:color w:val="000000" w:themeColor="text1"/>
              </w:rPr>
            </w:pPr>
            <w:r w:rsidRPr="000E10E3">
              <w:rPr>
                <w:b/>
                <w:color w:val="000000" w:themeColor="text1"/>
              </w:rPr>
              <w:t>Points</w:t>
            </w:r>
          </w:p>
        </w:tc>
      </w:tr>
      <w:tr w:rsidR="0062702C" w:rsidRPr="007D5811" w14:paraId="56A085A4" w14:textId="5B8A030A" w:rsidTr="000838E3">
        <w:trPr>
          <w:trHeight w:val="387"/>
        </w:trPr>
        <w:tc>
          <w:tcPr>
            <w:tcW w:w="2786" w:type="dxa"/>
            <w:vAlign w:val="center"/>
          </w:tcPr>
          <w:p w14:paraId="59DF7A2A" w14:textId="77777777" w:rsidR="0062702C" w:rsidRPr="000E10E3" w:rsidRDefault="0062702C" w:rsidP="005F2952">
            <w:pPr>
              <w:rPr>
                <w:rFonts w:cs="Verdana"/>
                <w:color w:val="000000" w:themeColor="text1"/>
                <w:kern w:val="1"/>
                <w:szCs w:val="32"/>
              </w:rPr>
            </w:pPr>
            <w:r w:rsidRPr="000E10E3">
              <w:rPr>
                <w:color w:val="000000" w:themeColor="text1"/>
              </w:rPr>
              <w:t>4.0</w:t>
            </w:r>
          </w:p>
        </w:tc>
        <w:tc>
          <w:tcPr>
            <w:tcW w:w="2210" w:type="dxa"/>
            <w:vAlign w:val="center"/>
          </w:tcPr>
          <w:p w14:paraId="6D5E95E4" w14:textId="560AEB91" w:rsidR="0062702C" w:rsidRPr="000E10E3" w:rsidRDefault="000E10E3" w:rsidP="005F2952">
            <w:pPr>
              <w:rPr>
                <w:rFonts w:cs="Verdana"/>
                <w:color w:val="000000" w:themeColor="text1"/>
                <w:kern w:val="1"/>
                <w:szCs w:val="32"/>
              </w:rPr>
            </w:pPr>
            <w:r>
              <w:rPr>
                <w:color w:val="000000" w:themeColor="text1"/>
              </w:rPr>
              <w:t>95</w:t>
            </w:r>
            <w:r w:rsidR="0062702C" w:rsidRPr="000E10E3">
              <w:rPr>
                <w:color w:val="000000" w:themeColor="text1"/>
              </w:rPr>
              <w:t xml:space="preserve">% to </w:t>
            </w:r>
            <w:r>
              <w:rPr>
                <w:color w:val="000000" w:themeColor="text1"/>
              </w:rPr>
              <w:t>100</w:t>
            </w:r>
            <w:r w:rsidR="0062702C" w:rsidRPr="000E10E3">
              <w:rPr>
                <w:color w:val="000000" w:themeColor="text1"/>
              </w:rPr>
              <w:t>%</w:t>
            </w:r>
          </w:p>
        </w:tc>
        <w:tc>
          <w:tcPr>
            <w:tcW w:w="2210" w:type="dxa"/>
          </w:tcPr>
          <w:p w14:paraId="58A38706" w14:textId="17092AC4" w:rsidR="0062702C" w:rsidRPr="000E10E3" w:rsidRDefault="008474A1" w:rsidP="000E10E3">
            <w:pPr>
              <w:rPr>
                <w:color w:val="000000" w:themeColor="text1"/>
              </w:rPr>
            </w:pPr>
            <w:r>
              <w:rPr>
                <w:color w:val="000000" w:themeColor="text1"/>
              </w:rPr>
              <w:t>1999</w:t>
            </w:r>
            <w:r w:rsidR="000E10E3">
              <w:rPr>
                <w:color w:val="000000" w:themeColor="text1"/>
              </w:rPr>
              <w:t xml:space="preserve"> </w:t>
            </w:r>
            <w:r>
              <w:rPr>
                <w:color w:val="000000" w:themeColor="text1"/>
              </w:rPr>
              <w:t>–</w:t>
            </w:r>
            <w:r w:rsidR="000E10E3">
              <w:rPr>
                <w:color w:val="000000" w:themeColor="text1"/>
              </w:rPr>
              <w:t xml:space="preserve"> </w:t>
            </w:r>
            <w:r w:rsidR="00795BA2">
              <w:rPr>
                <w:color w:val="000000" w:themeColor="text1"/>
              </w:rPr>
              <w:t>2</w:t>
            </w:r>
            <w:r>
              <w:rPr>
                <w:color w:val="000000" w:themeColor="text1"/>
              </w:rPr>
              <w:t>105</w:t>
            </w:r>
          </w:p>
        </w:tc>
      </w:tr>
      <w:tr w:rsidR="0062702C" w:rsidRPr="007D5811" w14:paraId="07BF508B" w14:textId="147FDCB4" w:rsidTr="000838E3">
        <w:trPr>
          <w:trHeight w:val="387"/>
        </w:trPr>
        <w:tc>
          <w:tcPr>
            <w:tcW w:w="2786" w:type="dxa"/>
            <w:vAlign w:val="center"/>
          </w:tcPr>
          <w:p w14:paraId="6733BA4B" w14:textId="77777777" w:rsidR="0062702C" w:rsidRPr="000E10E3" w:rsidRDefault="0062702C" w:rsidP="005F2952">
            <w:pPr>
              <w:rPr>
                <w:rFonts w:cs="Verdana"/>
                <w:color w:val="000000" w:themeColor="text1"/>
                <w:kern w:val="1"/>
                <w:szCs w:val="32"/>
              </w:rPr>
            </w:pPr>
            <w:r w:rsidRPr="000E10E3">
              <w:rPr>
                <w:rFonts w:cs="Verdana"/>
                <w:color w:val="000000" w:themeColor="text1"/>
                <w:kern w:val="1"/>
                <w:szCs w:val="32"/>
              </w:rPr>
              <w:t>3.5</w:t>
            </w:r>
          </w:p>
        </w:tc>
        <w:tc>
          <w:tcPr>
            <w:tcW w:w="2210" w:type="dxa"/>
            <w:vAlign w:val="center"/>
          </w:tcPr>
          <w:p w14:paraId="467EC7A8" w14:textId="1089CD13" w:rsidR="0062702C" w:rsidRPr="000E10E3" w:rsidRDefault="000E10E3" w:rsidP="005F2952">
            <w:pPr>
              <w:rPr>
                <w:rFonts w:cs="Verdana"/>
                <w:color w:val="000000" w:themeColor="text1"/>
                <w:kern w:val="1"/>
                <w:szCs w:val="32"/>
              </w:rPr>
            </w:pPr>
            <w:r>
              <w:rPr>
                <w:color w:val="000000" w:themeColor="text1"/>
              </w:rPr>
              <w:t>90</w:t>
            </w:r>
            <w:r w:rsidR="0062702C" w:rsidRPr="000E10E3">
              <w:rPr>
                <w:color w:val="000000" w:themeColor="text1"/>
              </w:rPr>
              <w:t xml:space="preserve">% to </w:t>
            </w:r>
            <w:r>
              <w:rPr>
                <w:color w:val="000000" w:themeColor="text1"/>
              </w:rPr>
              <w:t>94.9</w:t>
            </w:r>
            <w:r w:rsidR="0062702C" w:rsidRPr="000E10E3">
              <w:rPr>
                <w:color w:val="000000" w:themeColor="text1"/>
              </w:rPr>
              <w:t>%</w:t>
            </w:r>
          </w:p>
        </w:tc>
        <w:tc>
          <w:tcPr>
            <w:tcW w:w="2210" w:type="dxa"/>
          </w:tcPr>
          <w:p w14:paraId="0842B1F9" w14:textId="3E48E20F" w:rsidR="000E10E3" w:rsidRPr="000E10E3" w:rsidRDefault="008474A1" w:rsidP="000E10E3">
            <w:pPr>
              <w:rPr>
                <w:color w:val="000000" w:themeColor="text1"/>
              </w:rPr>
            </w:pPr>
            <w:r>
              <w:rPr>
                <w:color w:val="000000" w:themeColor="text1"/>
              </w:rPr>
              <w:t>1894</w:t>
            </w:r>
            <w:r w:rsidR="000E10E3">
              <w:rPr>
                <w:color w:val="000000" w:themeColor="text1"/>
              </w:rPr>
              <w:t xml:space="preserve"> </w:t>
            </w:r>
            <w:r>
              <w:rPr>
                <w:color w:val="000000" w:themeColor="text1"/>
              </w:rPr>
              <w:t>–</w:t>
            </w:r>
            <w:r w:rsidR="000E10E3">
              <w:rPr>
                <w:color w:val="000000" w:themeColor="text1"/>
              </w:rPr>
              <w:t xml:space="preserve"> </w:t>
            </w:r>
            <w:r>
              <w:rPr>
                <w:color w:val="000000" w:themeColor="text1"/>
              </w:rPr>
              <w:t>199</w:t>
            </w:r>
            <w:r w:rsidR="00EB0B30">
              <w:rPr>
                <w:color w:val="000000" w:themeColor="text1"/>
              </w:rPr>
              <w:t>8</w:t>
            </w:r>
          </w:p>
        </w:tc>
      </w:tr>
      <w:tr w:rsidR="0062702C" w:rsidRPr="007D5811" w14:paraId="0113AA91" w14:textId="01B24300" w:rsidTr="000838E3">
        <w:trPr>
          <w:trHeight w:val="387"/>
        </w:trPr>
        <w:tc>
          <w:tcPr>
            <w:tcW w:w="2786" w:type="dxa"/>
            <w:vAlign w:val="center"/>
          </w:tcPr>
          <w:p w14:paraId="51818BC2" w14:textId="77777777" w:rsidR="0062702C" w:rsidRPr="000E10E3" w:rsidRDefault="0062702C" w:rsidP="005F2952">
            <w:pPr>
              <w:rPr>
                <w:rFonts w:cs="Verdana"/>
                <w:color w:val="000000" w:themeColor="text1"/>
                <w:kern w:val="1"/>
                <w:szCs w:val="32"/>
              </w:rPr>
            </w:pPr>
            <w:r w:rsidRPr="000E10E3">
              <w:rPr>
                <w:color w:val="000000" w:themeColor="text1"/>
              </w:rPr>
              <w:t xml:space="preserve">3.0  </w:t>
            </w:r>
          </w:p>
        </w:tc>
        <w:tc>
          <w:tcPr>
            <w:tcW w:w="2210" w:type="dxa"/>
            <w:vAlign w:val="center"/>
          </w:tcPr>
          <w:p w14:paraId="71DB7235" w14:textId="27ED17CB" w:rsidR="0062702C" w:rsidRPr="006023A9" w:rsidRDefault="000E10E3" w:rsidP="005F2952">
            <w:pPr>
              <w:rPr>
                <w:rFonts w:cs="Verdana"/>
                <w:color w:val="000000" w:themeColor="text1"/>
                <w:kern w:val="1"/>
                <w:szCs w:val="32"/>
              </w:rPr>
            </w:pPr>
            <w:r w:rsidRPr="006023A9">
              <w:rPr>
                <w:color w:val="000000" w:themeColor="text1"/>
              </w:rPr>
              <w:t>85%</w:t>
            </w:r>
            <w:r w:rsidR="0062702C" w:rsidRPr="006023A9">
              <w:rPr>
                <w:color w:val="000000" w:themeColor="text1"/>
              </w:rPr>
              <w:t xml:space="preserve"> to </w:t>
            </w:r>
            <w:r w:rsidRPr="006023A9">
              <w:rPr>
                <w:color w:val="000000" w:themeColor="text1"/>
              </w:rPr>
              <w:t>89.9</w:t>
            </w:r>
            <w:r w:rsidR="0062702C" w:rsidRPr="006023A9">
              <w:rPr>
                <w:color w:val="000000" w:themeColor="text1"/>
              </w:rPr>
              <w:t>%</w:t>
            </w:r>
          </w:p>
        </w:tc>
        <w:tc>
          <w:tcPr>
            <w:tcW w:w="2210" w:type="dxa"/>
          </w:tcPr>
          <w:p w14:paraId="2EC10A8D" w14:textId="6E051B40" w:rsidR="0062702C" w:rsidRPr="006023A9" w:rsidRDefault="008474A1" w:rsidP="000E10E3">
            <w:pPr>
              <w:rPr>
                <w:color w:val="000000" w:themeColor="text1"/>
              </w:rPr>
            </w:pPr>
            <w:r w:rsidRPr="006023A9">
              <w:rPr>
                <w:color w:val="000000" w:themeColor="text1"/>
              </w:rPr>
              <w:t>1789</w:t>
            </w:r>
            <w:r w:rsidR="000E10E3" w:rsidRPr="006023A9">
              <w:rPr>
                <w:color w:val="000000" w:themeColor="text1"/>
              </w:rPr>
              <w:t xml:space="preserve"> </w:t>
            </w:r>
            <w:r w:rsidRPr="006023A9">
              <w:rPr>
                <w:color w:val="000000" w:themeColor="text1"/>
              </w:rPr>
              <w:t>–</w:t>
            </w:r>
            <w:r w:rsidR="000E10E3" w:rsidRPr="006023A9">
              <w:rPr>
                <w:color w:val="000000" w:themeColor="text1"/>
              </w:rPr>
              <w:t xml:space="preserve"> </w:t>
            </w:r>
            <w:r w:rsidRPr="006023A9">
              <w:rPr>
                <w:color w:val="000000" w:themeColor="text1"/>
              </w:rPr>
              <w:t>189</w:t>
            </w:r>
            <w:r w:rsidR="006023A9" w:rsidRPr="006023A9">
              <w:rPr>
                <w:color w:val="000000" w:themeColor="text1"/>
              </w:rPr>
              <w:t>3</w:t>
            </w:r>
          </w:p>
        </w:tc>
      </w:tr>
      <w:tr w:rsidR="0062702C" w:rsidRPr="007D5811" w14:paraId="28F5DC52" w14:textId="3EBE9BDE" w:rsidTr="000838E3">
        <w:trPr>
          <w:trHeight w:val="387"/>
        </w:trPr>
        <w:tc>
          <w:tcPr>
            <w:tcW w:w="2786" w:type="dxa"/>
            <w:vAlign w:val="center"/>
          </w:tcPr>
          <w:p w14:paraId="6A832E93" w14:textId="77777777" w:rsidR="0062702C" w:rsidRPr="000E10E3" w:rsidRDefault="0062702C" w:rsidP="005F2952">
            <w:pPr>
              <w:rPr>
                <w:rFonts w:cs="Verdana"/>
                <w:color w:val="000000" w:themeColor="text1"/>
                <w:kern w:val="1"/>
                <w:szCs w:val="32"/>
              </w:rPr>
            </w:pPr>
            <w:r w:rsidRPr="000E10E3">
              <w:rPr>
                <w:color w:val="000000" w:themeColor="text1"/>
              </w:rPr>
              <w:t>2.5</w:t>
            </w:r>
          </w:p>
        </w:tc>
        <w:tc>
          <w:tcPr>
            <w:tcW w:w="2210" w:type="dxa"/>
            <w:vAlign w:val="center"/>
          </w:tcPr>
          <w:p w14:paraId="459EBC8F" w14:textId="34378391" w:rsidR="0062702C" w:rsidRPr="006023A9" w:rsidRDefault="000E10E3" w:rsidP="005F2952">
            <w:pPr>
              <w:rPr>
                <w:rFonts w:cs="Verdana"/>
                <w:color w:val="000000" w:themeColor="text1"/>
                <w:kern w:val="1"/>
                <w:szCs w:val="32"/>
              </w:rPr>
            </w:pPr>
            <w:r w:rsidRPr="006023A9">
              <w:rPr>
                <w:color w:val="000000" w:themeColor="text1"/>
              </w:rPr>
              <w:t>80</w:t>
            </w:r>
            <w:r w:rsidR="0062702C" w:rsidRPr="006023A9">
              <w:rPr>
                <w:color w:val="000000" w:themeColor="text1"/>
              </w:rPr>
              <w:t xml:space="preserve">% to </w:t>
            </w:r>
            <w:r w:rsidRPr="006023A9">
              <w:rPr>
                <w:color w:val="000000" w:themeColor="text1"/>
              </w:rPr>
              <w:t>84.9</w:t>
            </w:r>
            <w:r w:rsidR="0062702C" w:rsidRPr="006023A9">
              <w:rPr>
                <w:color w:val="000000" w:themeColor="text1"/>
              </w:rPr>
              <w:t>%</w:t>
            </w:r>
          </w:p>
        </w:tc>
        <w:tc>
          <w:tcPr>
            <w:tcW w:w="2210" w:type="dxa"/>
          </w:tcPr>
          <w:p w14:paraId="316E598F" w14:textId="13D479C2" w:rsidR="0062702C" w:rsidRPr="006023A9" w:rsidRDefault="008474A1" w:rsidP="000E10E3">
            <w:pPr>
              <w:rPr>
                <w:color w:val="000000" w:themeColor="text1"/>
              </w:rPr>
            </w:pPr>
            <w:r w:rsidRPr="006023A9">
              <w:rPr>
                <w:color w:val="000000" w:themeColor="text1"/>
              </w:rPr>
              <w:t>1684</w:t>
            </w:r>
            <w:r w:rsidR="000E10E3" w:rsidRPr="006023A9">
              <w:rPr>
                <w:color w:val="000000" w:themeColor="text1"/>
              </w:rPr>
              <w:t xml:space="preserve"> </w:t>
            </w:r>
            <w:r w:rsidRPr="006023A9">
              <w:rPr>
                <w:color w:val="000000" w:themeColor="text1"/>
              </w:rPr>
              <w:t>–</w:t>
            </w:r>
            <w:r w:rsidR="000E10E3" w:rsidRPr="006023A9">
              <w:rPr>
                <w:color w:val="000000" w:themeColor="text1"/>
              </w:rPr>
              <w:t xml:space="preserve"> </w:t>
            </w:r>
            <w:r w:rsidRPr="006023A9">
              <w:rPr>
                <w:color w:val="000000" w:themeColor="text1"/>
              </w:rPr>
              <w:t>178</w:t>
            </w:r>
            <w:r w:rsidR="006023A9" w:rsidRPr="006023A9">
              <w:rPr>
                <w:color w:val="000000" w:themeColor="text1"/>
              </w:rPr>
              <w:t>8</w:t>
            </w:r>
          </w:p>
        </w:tc>
      </w:tr>
      <w:tr w:rsidR="0062702C" w:rsidRPr="00C72125" w14:paraId="01E9B6BA" w14:textId="716E887B" w:rsidTr="000838E3">
        <w:trPr>
          <w:trHeight w:val="387"/>
        </w:trPr>
        <w:tc>
          <w:tcPr>
            <w:tcW w:w="2786" w:type="dxa"/>
            <w:vAlign w:val="center"/>
          </w:tcPr>
          <w:p w14:paraId="7B11EE0F" w14:textId="2924E32A" w:rsidR="0062702C" w:rsidRPr="000E10E3" w:rsidRDefault="0062702C" w:rsidP="005F2952">
            <w:pPr>
              <w:rPr>
                <w:rFonts w:cs="Verdana"/>
                <w:color w:val="000000" w:themeColor="text1"/>
                <w:kern w:val="1"/>
                <w:szCs w:val="32"/>
              </w:rPr>
            </w:pPr>
            <w:r w:rsidRPr="000E10E3">
              <w:rPr>
                <w:rFonts w:cs="Verdana"/>
                <w:color w:val="000000" w:themeColor="text1"/>
                <w:kern w:val="1"/>
              </w:rPr>
              <w:lastRenderedPageBreak/>
              <w:t>2.0</w:t>
            </w:r>
          </w:p>
        </w:tc>
        <w:tc>
          <w:tcPr>
            <w:tcW w:w="2210" w:type="dxa"/>
            <w:vAlign w:val="center"/>
          </w:tcPr>
          <w:p w14:paraId="79E69F18" w14:textId="6C79ACCF" w:rsidR="0062702C" w:rsidRPr="006023A9" w:rsidRDefault="000E10E3" w:rsidP="005F2952">
            <w:pPr>
              <w:rPr>
                <w:rFonts w:cs="Verdana"/>
                <w:color w:val="000000" w:themeColor="text1"/>
                <w:kern w:val="1"/>
                <w:szCs w:val="32"/>
              </w:rPr>
            </w:pPr>
            <w:r w:rsidRPr="006023A9">
              <w:rPr>
                <w:rFonts w:cs="Verdana"/>
                <w:color w:val="000000" w:themeColor="text1"/>
                <w:kern w:val="1"/>
              </w:rPr>
              <w:t>75% to 79.9%</w:t>
            </w:r>
          </w:p>
        </w:tc>
        <w:tc>
          <w:tcPr>
            <w:tcW w:w="2210" w:type="dxa"/>
          </w:tcPr>
          <w:p w14:paraId="3876C61A" w14:textId="6613EE29" w:rsidR="0062702C" w:rsidRPr="006023A9" w:rsidRDefault="008474A1" w:rsidP="000E10E3">
            <w:pPr>
              <w:rPr>
                <w:color w:val="000000" w:themeColor="text1"/>
              </w:rPr>
            </w:pPr>
            <w:r w:rsidRPr="006023A9">
              <w:rPr>
                <w:color w:val="000000" w:themeColor="text1"/>
              </w:rPr>
              <w:t>1578</w:t>
            </w:r>
            <w:r w:rsidR="006023A9" w:rsidRPr="006023A9">
              <w:rPr>
                <w:color w:val="000000" w:themeColor="text1"/>
              </w:rPr>
              <w:t xml:space="preserve"> </w:t>
            </w:r>
            <w:r w:rsidR="000E10E3" w:rsidRPr="006023A9">
              <w:rPr>
                <w:color w:val="000000" w:themeColor="text1"/>
              </w:rPr>
              <w:t xml:space="preserve">– </w:t>
            </w:r>
            <w:r w:rsidRPr="006023A9">
              <w:rPr>
                <w:color w:val="000000" w:themeColor="text1"/>
              </w:rPr>
              <w:t>1683</w:t>
            </w:r>
          </w:p>
        </w:tc>
      </w:tr>
      <w:tr w:rsidR="0062702C" w:rsidRPr="00C72125" w14:paraId="78C704D2" w14:textId="77777777" w:rsidTr="000838E3">
        <w:trPr>
          <w:trHeight w:val="387"/>
        </w:trPr>
        <w:tc>
          <w:tcPr>
            <w:tcW w:w="2786" w:type="dxa"/>
            <w:vAlign w:val="center"/>
          </w:tcPr>
          <w:p w14:paraId="5C3394B8" w14:textId="77BC9E53" w:rsidR="0062702C" w:rsidRPr="000E10E3" w:rsidRDefault="0062702C" w:rsidP="005F2952">
            <w:pPr>
              <w:rPr>
                <w:rFonts w:cs="Verdana"/>
                <w:color w:val="000000" w:themeColor="text1"/>
                <w:kern w:val="1"/>
              </w:rPr>
            </w:pPr>
            <w:r w:rsidRPr="000E10E3">
              <w:rPr>
                <w:rFonts w:cs="Verdana"/>
                <w:color w:val="000000" w:themeColor="text1"/>
                <w:kern w:val="1"/>
              </w:rPr>
              <w:t>1.5</w:t>
            </w:r>
          </w:p>
        </w:tc>
        <w:tc>
          <w:tcPr>
            <w:tcW w:w="2210" w:type="dxa"/>
            <w:vAlign w:val="center"/>
          </w:tcPr>
          <w:p w14:paraId="41DD4C68" w14:textId="2F55576B" w:rsidR="0062702C" w:rsidRPr="006023A9" w:rsidRDefault="000E10E3" w:rsidP="005F2952">
            <w:pPr>
              <w:rPr>
                <w:color w:val="000000" w:themeColor="text1"/>
              </w:rPr>
            </w:pPr>
            <w:r w:rsidRPr="006023A9">
              <w:rPr>
                <w:color w:val="000000" w:themeColor="text1"/>
              </w:rPr>
              <w:t>70% to 74.9%</w:t>
            </w:r>
          </w:p>
        </w:tc>
        <w:tc>
          <w:tcPr>
            <w:tcW w:w="2210" w:type="dxa"/>
          </w:tcPr>
          <w:p w14:paraId="61C90B65" w14:textId="6B147020" w:rsidR="0062702C" w:rsidRPr="006023A9" w:rsidRDefault="008474A1" w:rsidP="000E10E3">
            <w:pPr>
              <w:rPr>
                <w:color w:val="000000" w:themeColor="text1"/>
              </w:rPr>
            </w:pPr>
            <w:r w:rsidRPr="006023A9">
              <w:rPr>
                <w:color w:val="000000" w:themeColor="text1"/>
              </w:rPr>
              <w:t>1473</w:t>
            </w:r>
            <w:r w:rsidR="000E10E3" w:rsidRPr="006023A9">
              <w:rPr>
                <w:color w:val="000000" w:themeColor="text1"/>
              </w:rPr>
              <w:t xml:space="preserve"> – </w:t>
            </w:r>
            <w:r w:rsidR="000208E8" w:rsidRPr="006023A9">
              <w:rPr>
                <w:color w:val="000000" w:themeColor="text1"/>
              </w:rPr>
              <w:t>1</w:t>
            </w:r>
            <w:r w:rsidRPr="006023A9">
              <w:rPr>
                <w:color w:val="000000" w:themeColor="text1"/>
              </w:rPr>
              <w:t>57</w:t>
            </w:r>
            <w:r w:rsidR="006023A9" w:rsidRPr="006023A9">
              <w:rPr>
                <w:color w:val="000000" w:themeColor="text1"/>
              </w:rPr>
              <w:t>7</w:t>
            </w:r>
          </w:p>
        </w:tc>
      </w:tr>
      <w:tr w:rsidR="0062702C" w:rsidRPr="00C72125" w14:paraId="51708644" w14:textId="77777777" w:rsidTr="000838E3">
        <w:trPr>
          <w:trHeight w:val="387"/>
        </w:trPr>
        <w:tc>
          <w:tcPr>
            <w:tcW w:w="2786" w:type="dxa"/>
            <w:vAlign w:val="center"/>
          </w:tcPr>
          <w:p w14:paraId="0610D20C" w14:textId="79D2D447" w:rsidR="0062702C" w:rsidRPr="000E10E3" w:rsidRDefault="0062702C" w:rsidP="005F2952">
            <w:pPr>
              <w:rPr>
                <w:rFonts w:cs="Verdana"/>
                <w:color w:val="000000" w:themeColor="text1"/>
                <w:kern w:val="1"/>
              </w:rPr>
            </w:pPr>
            <w:r w:rsidRPr="000E10E3">
              <w:rPr>
                <w:rFonts w:cs="Verdana"/>
                <w:color w:val="000000" w:themeColor="text1"/>
                <w:kern w:val="1"/>
              </w:rPr>
              <w:t>1.0</w:t>
            </w:r>
          </w:p>
        </w:tc>
        <w:tc>
          <w:tcPr>
            <w:tcW w:w="2210" w:type="dxa"/>
            <w:vAlign w:val="center"/>
          </w:tcPr>
          <w:p w14:paraId="4E56BD3F" w14:textId="1635D0A6" w:rsidR="0062702C" w:rsidRPr="006023A9" w:rsidRDefault="000E10E3" w:rsidP="005F2952">
            <w:pPr>
              <w:rPr>
                <w:color w:val="000000" w:themeColor="text1"/>
              </w:rPr>
            </w:pPr>
            <w:r w:rsidRPr="006023A9">
              <w:rPr>
                <w:color w:val="000000" w:themeColor="text1"/>
              </w:rPr>
              <w:t>65% to 69.9%</w:t>
            </w:r>
          </w:p>
        </w:tc>
        <w:tc>
          <w:tcPr>
            <w:tcW w:w="2210" w:type="dxa"/>
          </w:tcPr>
          <w:p w14:paraId="70A6FE23" w14:textId="58BAFF2C" w:rsidR="0062702C" w:rsidRPr="006023A9" w:rsidRDefault="008474A1" w:rsidP="000E10E3">
            <w:pPr>
              <w:rPr>
                <w:color w:val="000000" w:themeColor="text1"/>
              </w:rPr>
            </w:pPr>
            <w:r w:rsidRPr="006023A9">
              <w:rPr>
                <w:color w:val="000000" w:themeColor="text1"/>
              </w:rPr>
              <w:t>1368</w:t>
            </w:r>
            <w:r w:rsidR="000E10E3" w:rsidRPr="006023A9">
              <w:rPr>
                <w:color w:val="000000" w:themeColor="text1"/>
              </w:rPr>
              <w:t xml:space="preserve"> – 1</w:t>
            </w:r>
            <w:r w:rsidRPr="006023A9">
              <w:rPr>
                <w:color w:val="000000" w:themeColor="text1"/>
              </w:rPr>
              <w:t>47</w:t>
            </w:r>
            <w:r w:rsidR="006023A9" w:rsidRPr="006023A9">
              <w:rPr>
                <w:color w:val="000000" w:themeColor="text1"/>
              </w:rPr>
              <w:t>2</w:t>
            </w:r>
          </w:p>
        </w:tc>
      </w:tr>
      <w:tr w:rsidR="0062702C" w:rsidRPr="00C72125" w14:paraId="7826D465" w14:textId="77777777" w:rsidTr="000838E3">
        <w:trPr>
          <w:trHeight w:val="387"/>
        </w:trPr>
        <w:tc>
          <w:tcPr>
            <w:tcW w:w="2786" w:type="dxa"/>
            <w:vAlign w:val="center"/>
          </w:tcPr>
          <w:p w14:paraId="64DBBACA" w14:textId="71425B0D" w:rsidR="0062702C" w:rsidRPr="000E10E3" w:rsidRDefault="000E10E3" w:rsidP="005F2952">
            <w:pPr>
              <w:rPr>
                <w:rFonts w:cs="Verdana"/>
                <w:color w:val="000000" w:themeColor="text1"/>
                <w:kern w:val="1"/>
              </w:rPr>
            </w:pPr>
            <w:r w:rsidRPr="000E10E3">
              <w:rPr>
                <w:rFonts w:cs="Verdana"/>
                <w:color w:val="000000" w:themeColor="text1"/>
                <w:kern w:val="1"/>
              </w:rPr>
              <w:t>0.0</w:t>
            </w:r>
          </w:p>
        </w:tc>
        <w:tc>
          <w:tcPr>
            <w:tcW w:w="2210" w:type="dxa"/>
            <w:vAlign w:val="center"/>
          </w:tcPr>
          <w:p w14:paraId="5C99BA49" w14:textId="30401B18" w:rsidR="0062702C" w:rsidRPr="006023A9" w:rsidRDefault="000E10E3" w:rsidP="005F2952">
            <w:pPr>
              <w:rPr>
                <w:color w:val="000000" w:themeColor="text1"/>
              </w:rPr>
            </w:pPr>
            <w:r w:rsidRPr="006023A9">
              <w:rPr>
                <w:color w:val="000000" w:themeColor="text1"/>
              </w:rPr>
              <w:t>0% to 64.9%</w:t>
            </w:r>
          </w:p>
        </w:tc>
        <w:tc>
          <w:tcPr>
            <w:tcW w:w="2210" w:type="dxa"/>
          </w:tcPr>
          <w:p w14:paraId="108C79BC" w14:textId="5557144B" w:rsidR="0062702C" w:rsidRPr="006023A9" w:rsidRDefault="000E10E3" w:rsidP="000E10E3">
            <w:pPr>
              <w:rPr>
                <w:color w:val="000000" w:themeColor="text1"/>
              </w:rPr>
            </w:pPr>
            <w:r w:rsidRPr="006023A9">
              <w:rPr>
                <w:color w:val="000000" w:themeColor="text1"/>
              </w:rPr>
              <w:t>0 – 1</w:t>
            </w:r>
            <w:r w:rsidR="008474A1" w:rsidRPr="006023A9">
              <w:rPr>
                <w:color w:val="000000" w:themeColor="text1"/>
              </w:rPr>
              <w:t>36</w:t>
            </w:r>
            <w:r w:rsidR="006023A9" w:rsidRPr="006023A9">
              <w:rPr>
                <w:color w:val="000000" w:themeColor="text1"/>
              </w:rPr>
              <w:t>7</w:t>
            </w:r>
          </w:p>
        </w:tc>
      </w:tr>
    </w:tbl>
    <w:p w14:paraId="214C9BB5" w14:textId="77777777" w:rsidR="00E57EF6" w:rsidRDefault="00E57EF6" w:rsidP="00335CF9">
      <w:pPr>
        <w:pStyle w:val="Non-requiredHeading3"/>
      </w:pPr>
    </w:p>
    <w:p w14:paraId="3B87F6B1" w14:textId="77777777" w:rsidR="00E57EF6" w:rsidRDefault="00E57EF6" w:rsidP="00335CF9">
      <w:pPr>
        <w:pStyle w:val="Non-requiredHeading3"/>
      </w:pPr>
    </w:p>
    <w:p w14:paraId="77211237" w14:textId="77777777" w:rsidR="00E57EF6" w:rsidRDefault="00E57EF6" w:rsidP="00335CF9">
      <w:pPr>
        <w:pStyle w:val="Non-requiredHeading3"/>
      </w:pPr>
    </w:p>
    <w:p w14:paraId="29C9611C" w14:textId="30B58FCA" w:rsidR="008D799D" w:rsidRDefault="008D799D" w:rsidP="006233B7">
      <w:pPr>
        <w:pStyle w:val="Heading2"/>
      </w:pPr>
    </w:p>
    <w:p w14:paraId="5302C1FA" w14:textId="2BD87B26" w:rsidR="00B56394" w:rsidRPr="00B56394" w:rsidRDefault="00B56394" w:rsidP="00B56394">
      <w:pPr>
        <w:rPr>
          <w:b/>
          <w:bCs/>
          <w:sz w:val="32"/>
          <w:szCs w:val="32"/>
          <w:u w:val="single"/>
        </w:rPr>
      </w:pPr>
      <w:r w:rsidRPr="00B56394">
        <w:rPr>
          <w:b/>
          <w:bCs/>
          <w:sz w:val="32"/>
          <w:szCs w:val="32"/>
          <w:highlight w:val="yellow"/>
          <w:u w:val="single"/>
        </w:rPr>
        <w:t>Plagiarism:</w:t>
      </w:r>
    </w:p>
    <w:p w14:paraId="7F0924FA" w14:textId="77777777" w:rsidR="00B56394" w:rsidRDefault="00B56394" w:rsidP="00B56394">
      <w:pPr>
        <w:rPr>
          <w:szCs w:val="22"/>
        </w:rPr>
      </w:pPr>
    </w:p>
    <w:p w14:paraId="7F9B7E62" w14:textId="7D10E120" w:rsidR="00B56394" w:rsidRDefault="00B56394" w:rsidP="00B56394">
      <w:pPr>
        <w:rPr>
          <w:szCs w:val="22"/>
          <w:highlight w:val="yellow"/>
        </w:rPr>
      </w:pPr>
      <w:r>
        <w:rPr>
          <w:szCs w:val="22"/>
          <w:highlight w:val="yellow"/>
        </w:rPr>
        <w:t>All work must be in your own words.</w:t>
      </w:r>
    </w:p>
    <w:p w14:paraId="0B999605" w14:textId="77777777" w:rsidR="00B56394" w:rsidRDefault="00B56394" w:rsidP="00B56394">
      <w:pPr>
        <w:rPr>
          <w:szCs w:val="22"/>
          <w:highlight w:val="yellow"/>
        </w:rPr>
      </w:pPr>
    </w:p>
    <w:p w14:paraId="3351DFE3" w14:textId="122A6619" w:rsidR="00B56394" w:rsidRDefault="00B56394" w:rsidP="00B56394">
      <w:pPr>
        <w:rPr>
          <w:szCs w:val="22"/>
        </w:rPr>
      </w:pPr>
      <w:r w:rsidRPr="00B56394">
        <w:rPr>
          <w:szCs w:val="22"/>
          <w:highlight w:val="yellow"/>
        </w:rPr>
        <w:t>Every assignment will be automatically checked using the Turnitin software. Any evidence of similarity to outside sources or other student work will lead to penalty grades.</w:t>
      </w:r>
      <w:r>
        <w:rPr>
          <w:szCs w:val="22"/>
        </w:rPr>
        <w:t xml:space="preserve"> </w:t>
      </w:r>
    </w:p>
    <w:p w14:paraId="053F21AD" w14:textId="77777777" w:rsidR="00B56394" w:rsidRDefault="00B56394" w:rsidP="00B56394">
      <w:pPr>
        <w:rPr>
          <w:szCs w:val="22"/>
        </w:rPr>
      </w:pPr>
    </w:p>
    <w:p w14:paraId="1CDC84CE" w14:textId="2AF926CA" w:rsidR="00B56394" w:rsidRPr="00F94C6B" w:rsidRDefault="00B56394" w:rsidP="00B56394">
      <w:pPr>
        <w:rPr>
          <w:szCs w:val="22"/>
        </w:rPr>
      </w:pPr>
      <w:r w:rsidRPr="00F94C6B">
        <w:rPr>
          <w:szCs w:val="22"/>
        </w:rPr>
        <w:t>Plagiarism is ALWAYS UNACCEPTABLE and will result in action taken against you. Please refer to the following links for further information:</w:t>
      </w:r>
    </w:p>
    <w:p w14:paraId="52DFA196" w14:textId="77777777" w:rsidR="00B56394" w:rsidRPr="00F94C6B" w:rsidRDefault="00B56394" w:rsidP="00B56394">
      <w:pPr>
        <w:rPr>
          <w:szCs w:val="22"/>
        </w:rPr>
      </w:pPr>
      <w:r w:rsidRPr="00F94C6B">
        <w:rPr>
          <w:szCs w:val="22"/>
        </w:rPr>
        <w:t xml:space="preserve">MSU policy on plagiarism: </w:t>
      </w:r>
      <w:hyperlink r:id="rId20" w:history="1">
        <w:r w:rsidRPr="00887D36">
          <w:rPr>
            <w:rStyle w:val="Hyperlink"/>
            <w:szCs w:val="22"/>
          </w:rPr>
          <w:t>https://www.msu.edu/unit/ombud/academic-integrity/plagiarism-policy.html</w:t>
        </w:r>
      </w:hyperlink>
      <w:r>
        <w:rPr>
          <w:szCs w:val="22"/>
        </w:rPr>
        <w:t xml:space="preserve"> </w:t>
      </w:r>
    </w:p>
    <w:p w14:paraId="6846CDA8" w14:textId="77777777" w:rsidR="00B56394" w:rsidRDefault="00B56394" w:rsidP="00B56394">
      <w:pPr>
        <w:rPr>
          <w:szCs w:val="22"/>
        </w:rPr>
      </w:pPr>
      <w:r w:rsidRPr="00F94C6B">
        <w:rPr>
          <w:szCs w:val="22"/>
        </w:rPr>
        <w:t xml:space="preserve">MSU policy on academic dishonesty: </w:t>
      </w:r>
      <w:hyperlink r:id="rId21" w:history="1">
        <w:r w:rsidRPr="00887D36">
          <w:rPr>
            <w:rStyle w:val="Hyperlink"/>
            <w:szCs w:val="22"/>
          </w:rPr>
          <w:t>http://splife.studentlife.msu.edu/regulations/student-group-regulations-administrative-rulings-all-university-policies-and-selected-ordinances/integrity-of-scholarship-and-grades</w:t>
        </w:r>
      </w:hyperlink>
      <w:r>
        <w:rPr>
          <w:szCs w:val="22"/>
        </w:rPr>
        <w:t xml:space="preserve"> </w:t>
      </w:r>
    </w:p>
    <w:p w14:paraId="7F4CA1E2" w14:textId="77777777" w:rsidR="00B56394" w:rsidRDefault="00B56394" w:rsidP="00B56394">
      <w:pPr>
        <w:rPr>
          <w:szCs w:val="22"/>
          <w:u w:val="single"/>
        </w:rPr>
      </w:pPr>
      <w:r>
        <w:rPr>
          <w:szCs w:val="22"/>
          <w:u w:val="single"/>
        </w:rPr>
        <w:t>Use of Turn It In:</w:t>
      </w:r>
    </w:p>
    <w:p w14:paraId="39EB64F8" w14:textId="77777777" w:rsidR="00B56394" w:rsidRPr="00F94C6B" w:rsidRDefault="00B56394" w:rsidP="00B56394">
      <w:pPr>
        <w:rPr>
          <w:szCs w:val="22"/>
        </w:rPr>
      </w:pPr>
      <w:r w:rsidRPr="00F94C6B">
        <w:rPr>
          <w:szCs w:val="22"/>
        </w:rPr>
        <w:t>Consistent with MSU’s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168D6054" w14:textId="77777777" w:rsidR="00B56394" w:rsidRPr="00F94C6B" w:rsidRDefault="00B56394" w:rsidP="00B56394">
      <w:pPr>
        <w:rPr>
          <w:szCs w:val="22"/>
        </w:rPr>
      </w:pPr>
    </w:p>
    <w:p w14:paraId="48B52F03" w14:textId="77777777" w:rsidR="00B56394" w:rsidRDefault="00B56394" w:rsidP="00B56394">
      <w:pPr>
        <w:rPr>
          <w:szCs w:val="22"/>
        </w:rPr>
      </w:pPr>
      <w:r w:rsidRPr="00F94C6B">
        <w:rPr>
          <w:b/>
          <w:bCs/>
          <w:szCs w:val="22"/>
        </w:rPr>
        <w:t>Students should submit papers to Turnitin assignment submission folder without identifying information included in the paper (</w:t>
      </w:r>
      <w:proofErr w:type="gramStart"/>
      <w:r w:rsidRPr="00F94C6B">
        <w:rPr>
          <w:b/>
          <w:bCs/>
          <w:szCs w:val="22"/>
        </w:rPr>
        <w:t>e.g.</w:t>
      </w:r>
      <w:proofErr w:type="gramEnd"/>
      <w:r w:rsidRPr="00F94C6B">
        <w:rPr>
          <w:b/>
          <w:bCs/>
          <w:szCs w:val="22"/>
        </w:rPr>
        <w:t xml:space="preserve"> name or student number)</w:t>
      </w:r>
      <w:r w:rsidRPr="00F94C6B">
        <w:rPr>
          <w:szCs w:val="22"/>
        </w:rPr>
        <w:t>, the system will automatically show this info to faculty in your course when viewing the submission, but the information will not be retained by Turnitin.  Student submissions will be retained only in the MSU repository hosted by Turnitin.</w:t>
      </w:r>
    </w:p>
    <w:p w14:paraId="026FED3A" w14:textId="77777777" w:rsidR="00B56394" w:rsidRPr="00B56394" w:rsidRDefault="00B56394" w:rsidP="00B56394">
      <w:pPr>
        <w:rPr>
          <w:lang w:val="x-none" w:eastAsia="x-none"/>
        </w:rPr>
      </w:pPr>
    </w:p>
    <w:p w14:paraId="2937E303" w14:textId="1DB3EC28" w:rsidR="00E9260C" w:rsidRPr="008D799D" w:rsidRDefault="006233B7" w:rsidP="008D799D">
      <w:pPr>
        <w:pStyle w:val="Heading2"/>
      </w:pPr>
      <w:r w:rsidRPr="006233B7">
        <w:t>Other Course Policies</w:t>
      </w:r>
    </w:p>
    <w:p w14:paraId="21BE8AB5" w14:textId="36F9D39C" w:rsidR="00CE57C3" w:rsidRPr="000838E3" w:rsidRDefault="00F77359" w:rsidP="00E9260C">
      <w:pPr>
        <w:pStyle w:val="BodyTextIndent"/>
        <w:tabs>
          <w:tab w:val="left" w:pos="6660"/>
        </w:tabs>
        <w:spacing w:line="276" w:lineRule="auto"/>
        <w:ind w:left="0"/>
        <w:jc w:val="left"/>
        <w:rPr>
          <w:rFonts w:ascii="Calibri" w:hAnsi="Calibri" w:cs="Calibri"/>
          <w:bCs/>
          <w:color w:val="000000" w:themeColor="text1"/>
          <w:sz w:val="22"/>
          <w:szCs w:val="22"/>
        </w:rPr>
      </w:pPr>
      <w:r w:rsidRPr="000838E3">
        <w:rPr>
          <w:rStyle w:val="Heading3Char"/>
          <w:bCs w:val="0"/>
          <w:lang w:val="en-US"/>
        </w:rPr>
        <w:t xml:space="preserve">Zoom </w:t>
      </w:r>
      <w:r w:rsidR="00CE57C3" w:rsidRPr="000838E3">
        <w:rPr>
          <w:rStyle w:val="Heading3Char"/>
          <w:bCs w:val="0"/>
        </w:rPr>
        <w:t>Attendance Policy</w:t>
      </w:r>
      <w:r w:rsidR="00CE57C3" w:rsidRPr="000838E3">
        <w:rPr>
          <w:rFonts w:cs="Calibri"/>
          <w:bCs/>
        </w:rPr>
        <w:t>:</w:t>
      </w:r>
    </w:p>
    <w:p w14:paraId="719840F1" w14:textId="4CD2B3E6" w:rsidR="008D799D" w:rsidRPr="000838E3" w:rsidRDefault="008D799D" w:rsidP="00CE57C3">
      <w:pPr>
        <w:rPr>
          <w:rFonts w:cs="Calibri"/>
          <w:color w:val="000000" w:themeColor="text1"/>
        </w:rPr>
      </w:pPr>
      <w:r w:rsidRPr="000838E3">
        <w:rPr>
          <w:rFonts w:cs="Calibri"/>
          <w:color w:val="000000" w:themeColor="text1"/>
        </w:rPr>
        <w:t>Class will run as an interactive, synchronous session over Zoom.  Attendance is mandatory.  Attendance and participation points will be earned by being on time, actively engaging in course activities, and successfully completing in class check offs which occur at multiple times in the class session.  Make up labs are required for excused absences and must be done within 7 days of missed class.  Make ups must be done to submit the weekly homework.</w:t>
      </w:r>
      <w:r w:rsidR="00CE57C3" w:rsidRPr="000838E3">
        <w:rPr>
          <w:rFonts w:cs="Calibri"/>
          <w:color w:val="000000" w:themeColor="text1"/>
        </w:rPr>
        <w:t xml:space="preserve">  </w:t>
      </w:r>
    </w:p>
    <w:p w14:paraId="1B8A2459" w14:textId="77777777" w:rsidR="008D799D" w:rsidRPr="000838E3" w:rsidRDefault="008D799D" w:rsidP="00CE57C3">
      <w:pPr>
        <w:rPr>
          <w:rFonts w:cs="Calibri"/>
          <w:color w:val="000000" w:themeColor="text1"/>
        </w:rPr>
      </w:pPr>
    </w:p>
    <w:p w14:paraId="0B5071E2" w14:textId="77777777" w:rsidR="000838E3" w:rsidRPr="000838E3" w:rsidRDefault="008D799D" w:rsidP="00CE57C3">
      <w:pPr>
        <w:rPr>
          <w:rFonts w:cs="Calibri"/>
          <w:color w:val="000000" w:themeColor="text1"/>
        </w:rPr>
      </w:pPr>
      <w:r w:rsidRPr="000838E3">
        <w:rPr>
          <w:rFonts w:cs="Calibri"/>
          <w:color w:val="000000" w:themeColor="text1"/>
        </w:rPr>
        <w:t>Accommodations will be made for</w:t>
      </w:r>
      <w:r w:rsidR="00CE57C3" w:rsidRPr="000838E3">
        <w:rPr>
          <w:rFonts w:cs="Calibri"/>
          <w:color w:val="000000" w:themeColor="text1"/>
        </w:rPr>
        <w:t xml:space="preserve"> student</w:t>
      </w:r>
      <w:r w:rsidRPr="000838E3">
        <w:rPr>
          <w:rFonts w:cs="Calibri"/>
          <w:color w:val="000000" w:themeColor="text1"/>
        </w:rPr>
        <w:t xml:space="preserve">s with excused absences or documented emergency but that requires </w:t>
      </w:r>
      <w:r w:rsidR="000838E3" w:rsidRPr="000838E3">
        <w:rPr>
          <w:rFonts w:cs="Calibri"/>
          <w:color w:val="000000" w:themeColor="text1"/>
        </w:rPr>
        <w:t>timely communication with the instructor over email when there is a conflict or emergency</w:t>
      </w:r>
      <w:r w:rsidRPr="000838E3">
        <w:rPr>
          <w:rFonts w:cs="Calibri"/>
          <w:color w:val="000000" w:themeColor="text1"/>
        </w:rPr>
        <w:t>.</w:t>
      </w:r>
      <w:r w:rsidR="00CE57C3" w:rsidRPr="000838E3">
        <w:rPr>
          <w:rFonts w:cs="Calibri"/>
          <w:color w:val="000000" w:themeColor="text1"/>
        </w:rPr>
        <w:t xml:space="preserve"> </w:t>
      </w:r>
    </w:p>
    <w:p w14:paraId="79F85C1F" w14:textId="77777777" w:rsidR="000838E3" w:rsidRPr="000838E3" w:rsidRDefault="000838E3" w:rsidP="00CE57C3">
      <w:pPr>
        <w:rPr>
          <w:rFonts w:cs="Calibri"/>
          <w:color w:val="000000" w:themeColor="text1"/>
        </w:rPr>
      </w:pPr>
    </w:p>
    <w:p w14:paraId="4E5F2805" w14:textId="77777777" w:rsidR="000838E3" w:rsidRPr="000838E3" w:rsidRDefault="000838E3" w:rsidP="00CE57C3">
      <w:pPr>
        <w:rPr>
          <w:rFonts w:cs="Calibri"/>
          <w:b/>
          <w:bCs/>
          <w:color w:val="000000" w:themeColor="text1"/>
        </w:rPr>
      </w:pPr>
      <w:r w:rsidRPr="000838E3">
        <w:rPr>
          <w:rFonts w:cs="Calibri"/>
          <w:b/>
          <w:bCs/>
          <w:color w:val="000000" w:themeColor="text1"/>
        </w:rPr>
        <w:t>Requirements:</w:t>
      </w:r>
    </w:p>
    <w:p w14:paraId="74DF3360" w14:textId="1F76E73A"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 xml:space="preserve">Log in a few minutes before the start of class to ensure that you get the attendance points for being on time.  A zoom poll will launch at the exact start time of class that you must answer for attendance. </w:t>
      </w:r>
    </w:p>
    <w:p w14:paraId="2E8E9521" w14:textId="447FC617"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C</w:t>
      </w:r>
      <w:r w:rsidR="00AA7B2B" w:rsidRPr="000838E3">
        <w:rPr>
          <w:rFonts w:cs="Calibri"/>
          <w:color w:val="000000" w:themeColor="text1"/>
        </w:rPr>
        <w:t>ameras required</w:t>
      </w:r>
      <w:r w:rsidR="00F924AE" w:rsidRPr="000838E3">
        <w:rPr>
          <w:rFonts w:cs="Calibri"/>
          <w:color w:val="000000" w:themeColor="text1"/>
        </w:rPr>
        <w:t xml:space="preserve"> in synchronous sessions</w:t>
      </w:r>
      <w:r w:rsidRPr="000838E3">
        <w:rPr>
          <w:rFonts w:cs="Calibri"/>
          <w:color w:val="000000" w:themeColor="text1"/>
        </w:rPr>
        <w:t xml:space="preserve"> and must be </w:t>
      </w:r>
      <w:r w:rsidR="00AA7B2B" w:rsidRPr="000838E3">
        <w:rPr>
          <w:rFonts w:cs="Calibri"/>
          <w:color w:val="000000" w:themeColor="text1"/>
        </w:rPr>
        <w:t xml:space="preserve">turned </w:t>
      </w:r>
      <w:r w:rsidRPr="000838E3">
        <w:rPr>
          <w:rFonts w:cs="Calibri"/>
          <w:color w:val="000000" w:themeColor="text1"/>
        </w:rPr>
        <w:t>during group work</w:t>
      </w:r>
      <w:r w:rsidR="00F924AE" w:rsidRPr="000838E3">
        <w:rPr>
          <w:rFonts w:cs="Calibri"/>
          <w:color w:val="000000" w:themeColor="text1"/>
        </w:rPr>
        <w:t xml:space="preserve"> </w:t>
      </w:r>
    </w:p>
    <w:p w14:paraId="5F7A12FA" w14:textId="33CFD45A"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P</w:t>
      </w:r>
      <w:r w:rsidR="00F924AE" w:rsidRPr="000838E3">
        <w:rPr>
          <w:rFonts w:cs="Calibri"/>
          <w:color w:val="000000" w:themeColor="text1"/>
        </w:rPr>
        <w:t xml:space="preserve">articipation in </w:t>
      </w:r>
      <w:r w:rsidRPr="000838E3">
        <w:rPr>
          <w:rFonts w:cs="Calibri"/>
          <w:color w:val="000000" w:themeColor="text1"/>
        </w:rPr>
        <w:t>class activities is</w:t>
      </w:r>
      <w:r w:rsidR="00F924AE" w:rsidRPr="000838E3">
        <w:rPr>
          <w:rFonts w:cs="Calibri"/>
          <w:color w:val="000000" w:themeColor="text1"/>
        </w:rPr>
        <w:t xml:space="preserve"> required</w:t>
      </w:r>
      <w:r w:rsidRPr="000838E3">
        <w:rPr>
          <w:rFonts w:cs="Calibri"/>
          <w:color w:val="000000" w:themeColor="text1"/>
        </w:rPr>
        <w:t xml:space="preserve"> for points and will be checked off during the session</w:t>
      </w:r>
    </w:p>
    <w:p w14:paraId="47123D16" w14:textId="695E4F29"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All in class activities must be completed and checked off before leaving for the day</w:t>
      </w:r>
    </w:p>
    <w:p w14:paraId="452822DF" w14:textId="2FCEAD3D" w:rsidR="00F9309F" w:rsidRPr="007D5811" w:rsidRDefault="00F9309F" w:rsidP="00CE57C3">
      <w:pPr>
        <w:rPr>
          <w:rFonts w:cs="Calibri"/>
          <w:color w:val="000000" w:themeColor="text1"/>
          <w:highlight w:val="yellow"/>
        </w:rPr>
      </w:pPr>
    </w:p>
    <w:p w14:paraId="78A051C0" w14:textId="21E55043" w:rsidR="00A16D89" w:rsidRPr="00A16D89" w:rsidRDefault="00A16D89" w:rsidP="00A16D89">
      <w:pPr>
        <w:rPr>
          <w:szCs w:val="22"/>
          <w:u w:val="single"/>
        </w:rPr>
      </w:pPr>
      <w:r w:rsidRPr="00A16D89">
        <w:rPr>
          <w:szCs w:val="22"/>
          <w:u w:val="single"/>
        </w:rPr>
        <w:t>H</w:t>
      </w:r>
      <w:r w:rsidR="00436368">
        <w:rPr>
          <w:szCs w:val="22"/>
          <w:u w:val="single"/>
        </w:rPr>
        <w:t>ow do I get help</w:t>
      </w:r>
      <w:r w:rsidRPr="00A16D89">
        <w:rPr>
          <w:szCs w:val="22"/>
          <w:u w:val="single"/>
        </w:rPr>
        <w:t>? W</w:t>
      </w:r>
      <w:r w:rsidR="00436368">
        <w:rPr>
          <w:szCs w:val="22"/>
          <w:u w:val="single"/>
        </w:rPr>
        <w:t xml:space="preserve">ho should I </w:t>
      </w:r>
      <w:proofErr w:type="gramStart"/>
      <w:r w:rsidR="00436368">
        <w:rPr>
          <w:szCs w:val="22"/>
          <w:u w:val="single"/>
        </w:rPr>
        <w:t>contact</w:t>
      </w:r>
      <w:r w:rsidRPr="00A16D89">
        <w:rPr>
          <w:szCs w:val="22"/>
          <w:u w:val="single"/>
        </w:rPr>
        <w:t>?</w:t>
      </w:r>
      <w:r>
        <w:rPr>
          <w:szCs w:val="22"/>
          <w:u w:val="single"/>
        </w:rPr>
        <w:t>:</w:t>
      </w:r>
      <w:proofErr w:type="gramEnd"/>
    </w:p>
    <w:p w14:paraId="64C6495F" w14:textId="77777777" w:rsidR="000838E3" w:rsidRDefault="00A16D89" w:rsidP="00A16D89">
      <w:pPr>
        <w:rPr>
          <w:szCs w:val="22"/>
        </w:rPr>
      </w:pPr>
      <w:r w:rsidRPr="00A16D89">
        <w:rPr>
          <w:szCs w:val="22"/>
        </w:rPr>
        <w:t xml:space="preserve">The instructors for PSL 475 are always happy to help you.  Your TA is your main contact for this course.  </w:t>
      </w:r>
    </w:p>
    <w:p w14:paraId="6FB79AA3" w14:textId="77777777" w:rsidR="000838E3" w:rsidRDefault="00A16D89" w:rsidP="000838E3">
      <w:pPr>
        <w:pStyle w:val="ListParagraph"/>
        <w:numPr>
          <w:ilvl w:val="0"/>
          <w:numId w:val="14"/>
        </w:numPr>
        <w:rPr>
          <w:szCs w:val="22"/>
        </w:rPr>
      </w:pPr>
      <w:r w:rsidRPr="000838E3">
        <w:rPr>
          <w:szCs w:val="22"/>
        </w:rPr>
        <w:t xml:space="preserve">For issues with class, physiology content, or grading, contact your TA by email.  </w:t>
      </w:r>
    </w:p>
    <w:p w14:paraId="1CAC04B0" w14:textId="77777777" w:rsidR="000838E3" w:rsidRDefault="00A16D89" w:rsidP="000838E3">
      <w:pPr>
        <w:pStyle w:val="ListParagraph"/>
        <w:numPr>
          <w:ilvl w:val="0"/>
          <w:numId w:val="14"/>
        </w:numPr>
        <w:rPr>
          <w:szCs w:val="22"/>
        </w:rPr>
      </w:pPr>
      <w:r w:rsidRPr="000838E3">
        <w:rPr>
          <w:szCs w:val="22"/>
        </w:rPr>
        <w:t xml:space="preserve">For other issues regarding absences, other personal matters, or if you have any issues with your lab partner or TA, Dr. </w:t>
      </w:r>
      <w:proofErr w:type="spellStart"/>
      <w:r w:rsidRPr="000838E3">
        <w:rPr>
          <w:szCs w:val="22"/>
        </w:rPr>
        <w:t>Wehrwein</w:t>
      </w:r>
      <w:proofErr w:type="spellEnd"/>
      <w:r w:rsidRPr="000838E3">
        <w:rPr>
          <w:szCs w:val="22"/>
        </w:rPr>
        <w:t xml:space="preserve"> would be glad to help you and you should email her anytime.</w:t>
      </w:r>
    </w:p>
    <w:p w14:paraId="396D2AA3" w14:textId="2EEB8723" w:rsidR="00A16D89" w:rsidRPr="000838E3" w:rsidRDefault="00A16D89" w:rsidP="000838E3">
      <w:pPr>
        <w:pStyle w:val="ListParagraph"/>
        <w:numPr>
          <w:ilvl w:val="0"/>
          <w:numId w:val="14"/>
        </w:numPr>
        <w:rPr>
          <w:szCs w:val="22"/>
        </w:rPr>
      </w:pPr>
      <w:r w:rsidRPr="000838E3">
        <w:rPr>
          <w:szCs w:val="22"/>
        </w:rPr>
        <w:t xml:space="preserve">There are not fixed office hours because junior/senior students are very busy with different schedules. Therefore, we have email availability or will gladly set up a custom office hour for your needs.  You can contact your TA or Dr. </w:t>
      </w:r>
      <w:proofErr w:type="spellStart"/>
      <w:r w:rsidRPr="000838E3">
        <w:rPr>
          <w:szCs w:val="22"/>
        </w:rPr>
        <w:t>Wehrwein</w:t>
      </w:r>
      <w:proofErr w:type="spellEnd"/>
      <w:r w:rsidRPr="000838E3">
        <w:rPr>
          <w:szCs w:val="22"/>
        </w:rPr>
        <w:t xml:space="preserve"> at any time.  We encourage this.</w:t>
      </w:r>
    </w:p>
    <w:p w14:paraId="6D641B5C" w14:textId="77777777" w:rsidR="00A16D89" w:rsidRDefault="00A16D89" w:rsidP="00A16D89">
      <w:pPr>
        <w:rPr>
          <w:szCs w:val="22"/>
        </w:rPr>
      </w:pPr>
    </w:p>
    <w:p w14:paraId="7072725D" w14:textId="50C6B228" w:rsidR="00436368" w:rsidRDefault="00436368" w:rsidP="00436368">
      <w:pPr>
        <w:rPr>
          <w:szCs w:val="22"/>
        </w:rPr>
      </w:pPr>
    </w:p>
    <w:p w14:paraId="08A1E844" w14:textId="1371C816" w:rsidR="00436368" w:rsidRDefault="00436368" w:rsidP="00436368">
      <w:pPr>
        <w:rPr>
          <w:szCs w:val="22"/>
          <w:u w:val="single"/>
        </w:rPr>
      </w:pPr>
      <w:r>
        <w:rPr>
          <w:szCs w:val="22"/>
          <w:u w:val="single"/>
        </w:rPr>
        <w:t>Final Examination:</w:t>
      </w:r>
    </w:p>
    <w:p w14:paraId="0F15ADEA" w14:textId="77777777" w:rsidR="007F2EBA" w:rsidRDefault="007F2EBA" w:rsidP="00436368">
      <w:pPr>
        <w:rPr>
          <w:szCs w:val="22"/>
        </w:rPr>
      </w:pPr>
    </w:p>
    <w:p w14:paraId="40E0787E" w14:textId="77777777" w:rsidR="00436368" w:rsidRPr="00436368" w:rsidRDefault="00436368" w:rsidP="00436368">
      <w:pPr>
        <w:rPr>
          <w:szCs w:val="22"/>
        </w:rPr>
      </w:pPr>
      <w:r w:rsidRPr="00436368">
        <w:rPr>
          <w:szCs w:val="22"/>
        </w:rPr>
        <w:t xml:space="preserve">The final exam will be comprehensive and will consist of short essay questions based on materials from laboratory readings, lectures, and general physiological concepts. You will be given a detailed review guide to help you prepare.  </w:t>
      </w:r>
    </w:p>
    <w:p w14:paraId="7E7B5CE6" w14:textId="77777777" w:rsidR="00436368" w:rsidRPr="00436368" w:rsidRDefault="00436368" w:rsidP="00436368">
      <w:pPr>
        <w:rPr>
          <w:szCs w:val="22"/>
        </w:rPr>
      </w:pPr>
    </w:p>
    <w:p w14:paraId="5DA7EFAB" w14:textId="77777777" w:rsidR="00436368" w:rsidRPr="00436368" w:rsidRDefault="00436368" w:rsidP="00436368">
      <w:pPr>
        <w:rPr>
          <w:szCs w:val="22"/>
        </w:rPr>
      </w:pPr>
      <w:r w:rsidRPr="00436368">
        <w:rPr>
          <w:szCs w:val="22"/>
        </w:rPr>
        <w:t xml:space="preserve">Per University Policy:  </w:t>
      </w:r>
    </w:p>
    <w:p w14:paraId="0EA266BD" w14:textId="77777777" w:rsidR="00436368" w:rsidRPr="00436368" w:rsidRDefault="00436368" w:rsidP="00436368">
      <w:pPr>
        <w:rPr>
          <w:szCs w:val="22"/>
        </w:rPr>
      </w:pPr>
      <w:r w:rsidRPr="00436368">
        <w:rPr>
          <w:szCs w:val="22"/>
        </w:rPr>
        <w:t>No student should be required to take more than two examinations during any one day of the final examination period. Students who have more than two examinations scheduled during one calendar day during the final examination period may contact the Academic Student Affairs Office in their colleges for assistance in arranging for an alternate time for one of the three examinations.</w:t>
      </w:r>
    </w:p>
    <w:p w14:paraId="074C1E8E" w14:textId="77777777" w:rsidR="00436368" w:rsidRPr="00436368" w:rsidRDefault="00436368" w:rsidP="00436368">
      <w:pPr>
        <w:rPr>
          <w:szCs w:val="22"/>
        </w:rPr>
      </w:pPr>
    </w:p>
    <w:p w14:paraId="50B27796" w14:textId="0E3CE26A" w:rsidR="00436368" w:rsidRDefault="00436368" w:rsidP="00436368">
      <w:pPr>
        <w:rPr>
          <w:szCs w:val="22"/>
        </w:rPr>
      </w:pPr>
      <w:r w:rsidRPr="00436368">
        <w:rPr>
          <w:szCs w:val="22"/>
        </w:rPr>
        <w:t>Common final examinations are scheduled in certain courses with several class sections. In case of a conflict in time between such an examination and a regularly scheduled course examination, the latter has priority. The department or school giving the common examination must arrange for a make-up examination.</w:t>
      </w:r>
    </w:p>
    <w:p w14:paraId="1E194DC4" w14:textId="3FBE1C38" w:rsidR="00436368" w:rsidRDefault="00436368" w:rsidP="00436368">
      <w:pPr>
        <w:rPr>
          <w:szCs w:val="22"/>
        </w:rPr>
      </w:pPr>
    </w:p>
    <w:p w14:paraId="21A62B0A" w14:textId="77777777" w:rsidR="007F2EBA" w:rsidRDefault="007F2EBA" w:rsidP="00436368">
      <w:pPr>
        <w:rPr>
          <w:szCs w:val="22"/>
        </w:rPr>
      </w:pPr>
    </w:p>
    <w:p w14:paraId="25E209EF" w14:textId="3E00045C" w:rsidR="00694682" w:rsidRDefault="007F2EBA" w:rsidP="00436368">
      <w:pPr>
        <w:rPr>
          <w:szCs w:val="22"/>
          <w:u w:val="single"/>
        </w:rPr>
      </w:pPr>
      <w:r>
        <w:rPr>
          <w:szCs w:val="22"/>
          <w:u w:val="single"/>
        </w:rPr>
        <w:t>Participation in Human Subjects Research:</w:t>
      </w:r>
    </w:p>
    <w:p w14:paraId="21B40D5F" w14:textId="77777777" w:rsidR="007F2EBA" w:rsidRDefault="007F2EBA" w:rsidP="00436368">
      <w:pPr>
        <w:rPr>
          <w:szCs w:val="22"/>
          <w:u w:val="single"/>
        </w:rPr>
      </w:pPr>
    </w:p>
    <w:p w14:paraId="6522F76A" w14:textId="212C8CF0" w:rsidR="007F2EBA" w:rsidRDefault="007F2EBA" w:rsidP="00436368">
      <w:pPr>
        <w:rPr>
          <w:szCs w:val="22"/>
        </w:rPr>
      </w:pPr>
      <w:r>
        <w:rPr>
          <w:szCs w:val="22"/>
        </w:rPr>
        <w:t xml:space="preserve">Though this online course will primarily provide students with data to analyze, there may be circumstances where students are requested to provide their own. </w:t>
      </w:r>
      <w:r w:rsidRPr="007F2EBA">
        <w:rPr>
          <w:szCs w:val="22"/>
        </w:rPr>
        <w:t xml:space="preserve">As is the case for all studies involving human subjects, you are not required to participate as a subject.  </w:t>
      </w:r>
      <w:r w:rsidRPr="007F2EBA">
        <w:rPr>
          <w:b/>
          <w:bCs/>
          <w:szCs w:val="22"/>
        </w:rPr>
        <w:t>If you are in any way uncomfortable about a particular experiment, you can opt out of being the subject without penalty</w:t>
      </w:r>
      <w:r w:rsidRPr="007F2EBA">
        <w:rPr>
          <w:szCs w:val="22"/>
        </w:rPr>
        <w:t>.  If you opt out, you will still need to be in class and will serve as the researcher/observer so that you have data for your lab report.  This does not relieve you of obligations to participate in class, take the quiz, write the lab report, or participate in class discussions.</w:t>
      </w:r>
    </w:p>
    <w:p w14:paraId="45278850" w14:textId="18A53696" w:rsidR="007F2EBA" w:rsidRDefault="007F2EBA" w:rsidP="00436368">
      <w:pPr>
        <w:rPr>
          <w:szCs w:val="22"/>
        </w:rPr>
      </w:pPr>
    </w:p>
    <w:p w14:paraId="152BE3F3" w14:textId="687C37F8" w:rsidR="007F2EBA" w:rsidRDefault="007F2EBA" w:rsidP="00436368">
      <w:pPr>
        <w:rPr>
          <w:szCs w:val="22"/>
          <w:u w:val="single"/>
        </w:rPr>
      </w:pPr>
      <w:r>
        <w:rPr>
          <w:szCs w:val="22"/>
          <w:u w:val="single"/>
        </w:rPr>
        <w:t>Honors Option:</w:t>
      </w:r>
    </w:p>
    <w:p w14:paraId="007C015F" w14:textId="77777777" w:rsidR="007F2EBA" w:rsidRDefault="007F2EBA" w:rsidP="00436368">
      <w:pPr>
        <w:rPr>
          <w:szCs w:val="22"/>
          <w:u w:val="single"/>
        </w:rPr>
      </w:pPr>
    </w:p>
    <w:p w14:paraId="638DD6DE" w14:textId="594EA484" w:rsidR="007F2EBA" w:rsidRDefault="007F2EBA" w:rsidP="00436368">
      <w:pPr>
        <w:rPr>
          <w:szCs w:val="22"/>
        </w:rPr>
      </w:pPr>
      <w:r w:rsidRPr="007F2EBA">
        <w:rPr>
          <w:szCs w:val="22"/>
        </w:rPr>
        <w:t xml:space="preserve">Honors options are offered in this course. If you are interested in fulfilling your requirements for your program, please talk to Dr. </w:t>
      </w:r>
      <w:proofErr w:type="spellStart"/>
      <w:r w:rsidRPr="007F2EBA">
        <w:rPr>
          <w:szCs w:val="22"/>
        </w:rPr>
        <w:t>Wehrwein</w:t>
      </w:r>
      <w:proofErr w:type="spellEnd"/>
      <w:r w:rsidRPr="007F2EBA">
        <w:rPr>
          <w:szCs w:val="22"/>
        </w:rPr>
        <w:t xml:space="preserve"> at the beginning of the semester.</w:t>
      </w:r>
    </w:p>
    <w:p w14:paraId="390A3C76" w14:textId="58BE52E8" w:rsidR="00F94C6B" w:rsidRDefault="00F94C6B" w:rsidP="00436368">
      <w:pPr>
        <w:rPr>
          <w:szCs w:val="22"/>
        </w:rPr>
      </w:pPr>
    </w:p>
    <w:p w14:paraId="187F7888" w14:textId="06087EA6" w:rsidR="00F94C6B" w:rsidRDefault="00F94C6B" w:rsidP="00436368">
      <w:pPr>
        <w:rPr>
          <w:szCs w:val="22"/>
          <w:u w:val="single"/>
        </w:rPr>
      </w:pPr>
      <w:r>
        <w:rPr>
          <w:szCs w:val="22"/>
          <w:u w:val="single"/>
        </w:rPr>
        <w:t>Professionalism:</w:t>
      </w:r>
    </w:p>
    <w:p w14:paraId="0EEF4F98" w14:textId="77777777" w:rsidR="00F94C6B" w:rsidRDefault="00F94C6B" w:rsidP="00436368">
      <w:pPr>
        <w:rPr>
          <w:szCs w:val="22"/>
        </w:rPr>
      </w:pPr>
    </w:p>
    <w:p w14:paraId="0705CC6B" w14:textId="3E3469B0" w:rsidR="00F94C6B" w:rsidRDefault="00F94C6B" w:rsidP="00436368">
      <w:pPr>
        <w:rPr>
          <w:szCs w:val="22"/>
        </w:rPr>
      </w:pPr>
      <w:r w:rsidRPr="00F94C6B">
        <w:rPr>
          <w:szCs w:val="22"/>
        </w:rPr>
        <w:t xml:space="preserve">A goal of this course is to aid in your personal development </w:t>
      </w:r>
      <w:proofErr w:type="gramStart"/>
      <w:r w:rsidRPr="00F94C6B">
        <w:rPr>
          <w:szCs w:val="22"/>
        </w:rPr>
        <w:t>in order to</w:t>
      </w:r>
      <w:proofErr w:type="gramEnd"/>
      <w:r w:rsidRPr="00F94C6B">
        <w:rPr>
          <w:szCs w:val="22"/>
        </w:rPr>
        <w:t xml:space="preserve"> promote success in a professional career. The learning objectives, structure and assignments of this course have been tailored to align with MSU Career Network’s, “12 Essentials for Success” that outline core competencies that employers are looking for. </w:t>
      </w:r>
      <w:hyperlink r:id="rId22" w:history="1">
        <w:r w:rsidRPr="00887D36">
          <w:rPr>
            <w:rStyle w:val="Hyperlink"/>
            <w:szCs w:val="22"/>
          </w:rPr>
          <w:t>https://careernetwork.msu.edu/_files/PDF/12%20Essentials%20List.pdf</w:t>
        </w:r>
      </w:hyperlink>
      <w:r>
        <w:rPr>
          <w:szCs w:val="22"/>
        </w:rPr>
        <w:t xml:space="preserve"> </w:t>
      </w:r>
    </w:p>
    <w:p w14:paraId="7BC753AF" w14:textId="28E25D1B" w:rsidR="00F94C6B" w:rsidRDefault="00F94C6B" w:rsidP="00436368">
      <w:pPr>
        <w:rPr>
          <w:szCs w:val="22"/>
        </w:rPr>
      </w:pPr>
    </w:p>
    <w:p w14:paraId="6A40C187" w14:textId="2247BB00" w:rsidR="008F3EDC" w:rsidRDefault="008F3EDC" w:rsidP="00F94C6B">
      <w:pPr>
        <w:rPr>
          <w:szCs w:val="22"/>
        </w:rPr>
      </w:pPr>
    </w:p>
    <w:p w14:paraId="34DDC146" w14:textId="3A4C5ED7" w:rsidR="00760EDB" w:rsidRDefault="00760EDB" w:rsidP="00F94C6B">
      <w:pPr>
        <w:rPr>
          <w:szCs w:val="22"/>
        </w:rPr>
      </w:pPr>
    </w:p>
    <w:p w14:paraId="1EDF31BA" w14:textId="77777777" w:rsidR="00760EDB" w:rsidRDefault="00760EDB" w:rsidP="00F94C6B">
      <w:pPr>
        <w:rPr>
          <w:szCs w:val="22"/>
        </w:rPr>
      </w:pPr>
    </w:p>
    <w:p w14:paraId="1B5F872E" w14:textId="7A00932E" w:rsidR="008F3EDC" w:rsidRDefault="008F3EDC" w:rsidP="00F94C6B">
      <w:pPr>
        <w:rPr>
          <w:szCs w:val="22"/>
          <w:u w:val="single"/>
        </w:rPr>
      </w:pPr>
      <w:r>
        <w:rPr>
          <w:szCs w:val="22"/>
          <w:u w:val="single"/>
        </w:rPr>
        <w:t>SIRS Evaluations:</w:t>
      </w:r>
    </w:p>
    <w:p w14:paraId="031B4F70" w14:textId="49C33BC0" w:rsidR="008F3EDC" w:rsidRDefault="008F3EDC" w:rsidP="00F94C6B">
      <w:pPr>
        <w:rPr>
          <w:szCs w:val="22"/>
        </w:rPr>
      </w:pPr>
    </w:p>
    <w:p w14:paraId="61D81A34" w14:textId="59937DBA" w:rsidR="008F3EDC" w:rsidRDefault="008F3EDC" w:rsidP="00F94C6B">
      <w:pPr>
        <w:rPr>
          <w:szCs w:val="22"/>
        </w:rPr>
      </w:pPr>
      <w:r w:rsidRPr="008F3EDC">
        <w:rPr>
          <w:szCs w:val="22"/>
        </w:rPr>
        <w:t>Michigan State University takes seriously the opinion of students in the evaluation of the effectiveness of instruction and has implemented the SIRS (Student Instructional Rating System) process to gather student feedback. This course utilizes the “online SIRS” system. You will receive an e-mail sometime during the last two weeks of class asking you to fill out the SIRS online form at your convenience. Please note the final grade for this course will not be accessible on STUINFO during the week following the submission of grades for this course unless the SIRS online form has been filled out. You will have the option on the online SIRS form to decline to participate in the evaluation of the course by clicking on the “decline” choice at the bottom of the SIRS online form and your grade will not be held – we hope, however, that you will be willing to give us your frank and constructive feedback so that we may instruct students even better in the future.</w:t>
      </w:r>
    </w:p>
    <w:p w14:paraId="0A4B2F00" w14:textId="0156D218" w:rsidR="008F3EDC" w:rsidRDefault="008F3EDC" w:rsidP="00F94C6B">
      <w:pPr>
        <w:rPr>
          <w:szCs w:val="22"/>
        </w:rPr>
      </w:pPr>
    </w:p>
    <w:p w14:paraId="7AC693F2" w14:textId="086411A2" w:rsidR="008F3EDC" w:rsidRDefault="008F3EDC" w:rsidP="00F94C6B">
      <w:pPr>
        <w:rPr>
          <w:szCs w:val="22"/>
          <w:u w:val="single"/>
        </w:rPr>
      </w:pPr>
      <w:r>
        <w:rPr>
          <w:szCs w:val="22"/>
          <w:u w:val="single"/>
        </w:rPr>
        <w:t>Grief Absence Policy:</w:t>
      </w:r>
    </w:p>
    <w:p w14:paraId="020538B7" w14:textId="1D5D7530" w:rsidR="008F3EDC" w:rsidRDefault="008F3EDC" w:rsidP="00F94C6B">
      <w:pPr>
        <w:rPr>
          <w:szCs w:val="22"/>
          <w:u w:val="single"/>
        </w:rPr>
      </w:pPr>
    </w:p>
    <w:p w14:paraId="4466F659" w14:textId="0C11BB6C" w:rsidR="008F3EDC" w:rsidRPr="008F3EDC" w:rsidRDefault="00961DD5" w:rsidP="008F3EDC">
      <w:pPr>
        <w:rPr>
          <w:szCs w:val="22"/>
        </w:rPr>
      </w:pPr>
      <w:hyperlink r:id="rId23" w:history="1">
        <w:r w:rsidR="008F3EDC" w:rsidRPr="00887D36">
          <w:rPr>
            <w:rStyle w:val="Hyperlink"/>
            <w:szCs w:val="22"/>
          </w:rPr>
          <w:t>http://splife.studentlife.msu.edu/regulations/student-group-regulations-administrative-rulings-all-university-policies-and-selected-ordinances/grief-absence-policy</w:t>
        </w:r>
      </w:hyperlink>
      <w:r w:rsidR="008F3EDC">
        <w:rPr>
          <w:szCs w:val="22"/>
        </w:rPr>
        <w:t xml:space="preserve"> </w:t>
      </w:r>
    </w:p>
    <w:p w14:paraId="3D059990" w14:textId="77777777" w:rsidR="008F3EDC" w:rsidRPr="008F3EDC" w:rsidRDefault="008F3EDC" w:rsidP="008F3EDC">
      <w:pPr>
        <w:rPr>
          <w:szCs w:val="22"/>
        </w:rPr>
      </w:pPr>
    </w:p>
    <w:p w14:paraId="25656877" w14:textId="2830732E" w:rsidR="008F3EDC" w:rsidRDefault="008F3EDC" w:rsidP="008F3EDC">
      <w:pPr>
        <w:rPr>
          <w:szCs w:val="22"/>
        </w:rPr>
      </w:pPr>
      <w:r w:rsidRPr="008F3EDC">
        <w:rPr>
          <w:szCs w:val="22"/>
        </w:rPr>
        <w:t xml:space="preserve">The goal of this policy is to provide a mechanism to standardize, monitor, and accommodate students who request temporary absence from a course, or special accommodations for a quiz or an exam </w:t>
      </w:r>
      <w:proofErr w:type="gramStart"/>
      <w:r w:rsidRPr="008F3EDC">
        <w:rPr>
          <w:szCs w:val="22"/>
        </w:rPr>
        <w:t>as a result of</w:t>
      </w:r>
      <w:proofErr w:type="gramEnd"/>
      <w:r w:rsidRPr="008F3EDC">
        <w:rPr>
          <w:szCs w:val="22"/>
        </w:rPr>
        <w:t xml:space="preserve"> loss or serious injury of a family member (parent, grandparent, sibling, spouse, or child).  Students are directed to notify the Assoc Dean of their college and document the reason for the grief absence, and the Assoc Dean in turn is charged with notifying the student’s instructors that the bereavement event has been verified.  Ultimately, it is the student’s responsibility to make up any missed work.</w:t>
      </w:r>
    </w:p>
    <w:p w14:paraId="65BF75BD" w14:textId="7D14BF2E" w:rsidR="008F3EDC" w:rsidRDefault="008F3EDC" w:rsidP="008F3EDC">
      <w:pPr>
        <w:rPr>
          <w:szCs w:val="22"/>
        </w:rPr>
      </w:pPr>
    </w:p>
    <w:p w14:paraId="1FF73AA7" w14:textId="296B76E2" w:rsidR="008F3EDC" w:rsidRDefault="008F3EDC" w:rsidP="008F3EDC">
      <w:pPr>
        <w:rPr>
          <w:szCs w:val="22"/>
          <w:u w:val="single"/>
        </w:rPr>
      </w:pPr>
      <w:r>
        <w:rPr>
          <w:szCs w:val="22"/>
          <w:u w:val="single"/>
        </w:rPr>
        <w:t>Incomplete (I) Policy</w:t>
      </w:r>
    </w:p>
    <w:p w14:paraId="1ABC8C0D" w14:textId="62234177" w:rsidR="008F3EDC" w:rsidRDefault="008F3EDC" w:rsidP="008F3EDC">
      <w:pPr>
        <w:rPr>
          <w:szCs w:val="22"/>
        </w:rPr>
      </w:pPr>
    </w:p>
    <w:p w14:paraId="22D7DB9C" w14:textId="1540A643" w:rsidR="008F3EDC" w:rsidRPr="008F3EDC" w:rsidRDefault="00961DD5" w:rsidP="008F3EDC">
      <w:pPr>
        <w:rPr>
          <w:szCs w:val="22"/>
        </w:rPr>
      </w:pPr>
      <w:hyperlink r:id="rId24" w:history="1">
        <w:r w:rsidR="008F3EDC" w:rsidRPr="00887D36">
          <w:rPr>
            <w:rStyle w:val="Hyperlink"/>
            <w:szCs w:val="22"/>
          </w:rPr>
          <w:t>https://reg.msu.edu/academicprograms/Print.asp?Section=528</w:t>
        </w:r>
      </w:hyperlink>
      <w:r w:rsidR="008F3EDC">
        <w:rPr>
          <w:szCs w:val="22"/>
        </w:rPr>
        <w:t xml:space="preserve"> </w:t>
      </w:r>
    </w:p>
    <w:p w14:paraId="4E10AF23" w14:textId="77777777" w:rsidR="008F3EDC" w:rsidRPr="008F3EDC" w:rsidRDefault="008F3EDC" w:rsidP="008F3EDC">
      <w:pPr>
        <w:rPr>
          <w:szCs w:val="22"/>
        </w:rPr>
      </w:pPr>
    </w:p>
    <w:p w14:paraId="711BA5C8" w14:textId="4EF503CE" w:rsidR="008F3EDC" w:rsidRDefault="008F3EDC" w:rsidP="008F3EDC">
      <w:pPr>
        <w:rPr>
          <w:szCs w:val="22"/>
        </w:rPr>
      </w:pPr>
      <w:r w:rsidRPr="008F3EDC">
        <w:rPr>
          <w:szCs w:val="22"/>
        </w:rPr>
        <w:t xml:space="preserve">When special or unusual circumstances occur, the instructor may postpone assignment of the student's final grade in a course by use of an I-Incomplete. The I-Incomplete may be given only when: the student (a) has completed at least 6/7 of the term of </w:t>
      </w:r>
      <w:proofErr w:type="gramStart"/>
      <w:r w:rsidRPr="008F3EDC">
        <w:rPr>
          <w:szCs w:val="22"/>
        </w:rPr>
        <w:t>instruction, but</w:t>
      </w:r>
      <w:proofErr w:type="gramEnd"/>
      <w:r w:rsidRPr="008F3EDC">
        <w:rPr>
          <w:szCs w:val="22"/>
        </w:rPr>
        <w:t xml:space="preserve"> is unable to complete the class work and/or take the final examination because of illness or other compelling reason; and (b) has done satisfactory </w:t>
      </w:r>
      <w:r w:rsidRPr="008F3EDC">
        <w:rPr>
          <w:szCs w:val="22"/>
        </w:rPr>
        <w:lastRenderedPageBreak/>
        <w:t>work in the course; and (c) in the instructor's judgment can complete the required work without repeating the course.</w:t>
      </w:r>
    </w:p>
    <w:p w14:paraId="289FDEAA" w14:textId="77777777" w:rsidR="008F3EDC" w:rsidRPr="008F3EDC" w:rsidRDefault="008F3EDC" w:rsidP="008F3EDC">
      <w:pPr>
        <w:rPr>
          <w:szCs w:val="22"/>
        </w:rPr>
      </w:pPr>
    </w:p>
    <w:p w14:paraId="7D936864" w14:textId="37E43B4F" w:rsidR="008F3EDC" w:rsidRDefault="008F3EDC" w:rsidP="008F3EDC">
      <w:pPr>
        <w:rPr>
          <w:szCs w:val="22"/>
        </w:rPr>
      </w:pPr>
      <w:r w:rsidRPr="008F3EDC">
        <w:rPr>
          <w:szCs w:val="22"/>
        </w:rPr>
        <w:t xml:space="preserve">Provided these conditions are met, the instructor electing to give an </w:t>
      </w:r>
      <w:proofErr w:type="gramStart"/>
      <w:r w:rsidRPr="008F3EDC">
        <w:rPr>
          <w:szCs w:val="22"/>
        </w:rPr>
        <w:t>I-Incomplete files</w:t>
      </w:r>
      <w:proofErr w:type="gramEnd"/>
      <w:r w:rsidRPr="008F3EDC">
        <w:rPr>
          <w:szCs w:val="22"/>
        </w:rPr>
        <w:t xml:space="preserve"> an Agreement for Completion of (I) Incomplete at the time course grades are due. This agreement specifies what the student must do, and when, to remove the I-Incomplete. The department or school office gives a copy to the student and retains a copy for at least one year.</w:t>
      </w:r>
    </w:p>
    <w:p w14:paraId="49C421A3" w14:textId="044B3F30" w:rsidR="00A76D2D" w:rsidRDefault="00A76D2D" w:rsidP="008F3EDC">
      <w:pPr>
        <w:rPr>
          <w:szCs w:val="22"/>
        </w:rPr>
      </w:pPr>
    </w:p>
    <w:p w14:paraId="55C3C72A" w14:textId="65B225F3" w:rsidR="00A76D2D" w:rsidRDefault="00A76D2D" w:rsidP="008F3EDC">
      <w:pPr>
        <w:rPr>
          <w:szCs w:val="22"/>
          <w:u w:val="single"/>
        </w:rPr>
      </w:pPr>
      <w:r>
        <w:rPr>
          <w:szCs w:val="22"/>
          <w:u w:val="single"/>
        </w:rPr>
        <w:t>Accommodation Statement:</w:t>
      </w:r>
    </w:p>
    <w:p w14:paraId="7E66D974" w14:textId="4AB132D9" w:rsidR="00A76D2D" w:rsidRDefault="00A76D2D" w:rsidP="008F3EDC">
      <w:pPr>
        <w:rPr>
          <w:szCs w:val="22"/>
        </w:rPr>
      </w:pPr>
    </w:p>
    <w:p w14:paraId="6ECB4393" w14:textId="77777777" w:rsidR="00A76D2D" w:rsidRPr="00A76D2D" w:rsidRDefault="00A76D2D" w:rsidP="00A76D2D">
      <w:pPr>
        <w:rPr>
          <w:szCs w:val="22"/>
        </w:rPr>
      </w:pPr>
      <w:r w:rsidRPr="00A76D2D">
        <w:rPr>
          <w:szCs w:val="22"/>
        </w:rPr>
        <w:t xml:space="preserve">Michigan State University is committed to providing equal opportunity for participation in all programs, </w:t>
      </w:r>
      <w:proofErr w:type="gramStart"/>
      <w:r w:rsidRPr="00A76D2D">
        <w:rPr>
          <w:szCs w:val="22"/>
        </w:rPr>
        <w:t>services</w:t>
      </w:r>
      <w:proofErr w:type="gramEnd"/>
      <w:r w:rsidRPr="00A76D2D">
        <w:rPr>
          <w:szCs w:val="22"/>
        </w:rPr>
        <w:t xml:space="preserve"> and activities. Requests for accommodations by persons with disabilities may be made by contacting the Resource Center for Persons with Disabilities at 517-884-RCPD or on the web at rcpd.msu.edu.</w:t>
      </w:r>
    </w:p>
    <w:p w14:paraId="06EC5D1C" w14:textId="77777777" w:rsidR="00A76D2D" w:rsidRPr="00A76D2D" w:rsidRDefault="00A76D2D" w:rsidP="00A76D2D">
      <w:pPr>
        <w:rPr>
          <w:szCs w:val="22"/>
        </w:rPr>
      </w:pPr>
    </w:p>
    <w:p w14:paraId="34BCB4A5" w14:textId="77777777" w:rsidR="00A76D2D" w:rsidRPr="00A76D2D" w:rsidRDefault="00A76D2D" w:rsidP="00A76D2D">
      <w:pPr>
        <w:rPr>
          <w:szCs w:val="22"/>
        </w:rPr>
      </w:pPr>
      <w:r w:rsidRPr="00A76D2D">
        <w:rPr>
          <w:szCs w:val="22"/>
        </w:rPr>
        <w:t xml:space="preserve">Once your eligibility for an accommodation has been determined, you will be issued a verified individual services accommodation (“VISA”) form. Please present this form to me at the start of the term and/or two weeks prior to the accommodation date (test, project, </w:t>
      </w:r>
      <w:proofErr w:type="spellStart"/>
      <w:r w:rsidRPr="00A76D2D">
        <w:rPr>
          <w:szCs w:val="22"/>
        </w:rPr>
        <w:t>etc</w:t>
      </w:r>
      <w:proofErr w:type="spellEnd"/>
      <w:r w:rsidRPr="00A76D2D">
        <w:rPr>
          <w:szCs w:val="22"/>
        </w:rPr>
        <w:t>). Requests received after this date will be honored whenever possible.</w:t>
      </w:r>
    </w:p>
    <w:p w14:paraId="466ADDA1" w14:textId="77777777" w:rsidR="00A76D2D" w:rsidRPr="00A76D2D" w:rsidRDefault="00A76D2D" w:rsidP="00A76D2D">
      <w:pPr>
        <w:rPr>
          <w:szCs w:val="22"/>
        </w:rPr>
      </w:pPr>
    </w:p>
    <w:p w14:paraId="0CC55277" w14:textId="77777777" w:rsidR="00A76D2D" w:rsidRPr="00A76D2D" w:rsidRDefault="00A76D2D" w:rsidP="00A76D2D">
      <w:pPr>
        <w:rPr>
          <w:szCs w:val="22"/>
        </w:rPr>
      </w:pPr>
      <w:r w:rsidRPr="00A76D2D">
        <w:rPr>
          <w:szCs w:val="22"/>
        </w:rPr>
        <w:t xml:space="preserve">RCPD </w:t>
      </w:r>
      <w:proofErr w:type="gramStart"/>
      <w:r w:rsidRPr="00A76D2D">
        <w:rPr>
          <w:szCs w:val="22"/>
        </w:rPr>
        <w:t>is located in</w:t>
      </w:r>
      <w:proofErr w:type="gramEnd"/>
      <w:r w:rsidRPr="00A76D2D">
        <w:rPr>
          <w:szCs w:val="22"/>
        </w:rPr>
        <w:t xml:space="preserve"> 120 </w:t>
      </w:r>
      <w:proofErr w:type="spellStart"/>
      <w:r w:rsidRPr="00A76D2D">
        <w:rPr>
          <w:szCs w:val="22"/>
        </w:rPr>
        <w:t>Bessey</w:t>
      </w:r>
      <w:proofErr w:type="spellEnd"/>
      <w:r w:rsidRPr="00A76D2D">
        <w:rPr>
          <w:szCs w:val="22"/>
        </w:rPr>
        <w:t xml:space="preserve"> Hall, near the center of the Michigan State University campus, on the southwest corner of Farm Lane and Auditorium Road.</w:t>
      </w:r>
    </w:p>
    <w:p w14:paraId="0AF8847B" w14:textId="395B0BBE" w:rsidR="00A76D2D" w:rsidRDefault="00A76D2D" w:rsidP="00A76D2D">
      <w:pPr>
        <w:rPr>
          <w:szCs w:val="22"/>
        </w:rPr>
      </w:pPr>
    </w:p>
    <w:p w14:paraId="4B1B508C" w14:textId="1FB3D8C8" w:rsidR="00C97F19" w:rsidRDefault="00C97F19" w:rsidP="00C97F19">
      <w:pPr>
        <w:rPr>
          <w:szCs w:val="22"/>
          <w:u w:val="single"/>
        </w:rPr>
      </w:pPr>
      <w:r w:rsidRPr="00C97F19">
        <w:rPr>
          <w:szCs w:val="22"/>
          <w:u w:val="single"/>
        </w:rPr>
        <w:t>A Note on Sexual Misconduct</w:t>
      </w:r>
    </w:p>
    <w:p w14:paraId="519046F9" w14:textId="77777777" w:rsidR="00C97F19" w:rsidRPr="00C97F19" w:rsidRDefault="00C97F19" w:rsidP="00C97F19">
      <w:pPr>
        <w:rPr>
          <w:szCs w:val="22"/>
          <w:u w:val="single"/>
        </w:rPr>
      </w:pPr>
    </w:p>
    <w:p w14:paraId="71EDE5AB" w14:textId="26FFA1E4" w:rsidR="00C97F19" w:rsidRDefault="00C97F19" w:rsidP="00C97F19">
      <w:pPr>
        <w:rPr>
          <w:szCs w:val="22"/>
        </w:rPr>
      </w:pPr>
      <w:r w:rsidRPr="00C97F19">
        <w:rPr>
          <w:szCs w:val="22"/>
        </w:rPr>
        <w:t xml:space="preserve">Our school is committed to fostering a safe, productive learning environment. Title IX and our school policy prohibits discrimination </w:t>
      </w:r>
      <w:proofErr w:type="gramStart"/>
      <w:r w:rsidRPr="00C97F19">
        <w:rPr>
          <w:szCs w:val="22"/>
        </w:rPr>
        <w:t>on the basis of</w:t>
      </w:r>
      <w:proofErr w:type="gramEnd"/>
      <w:r w:rsidRPr="00C97F19">
        <w:rPr>
          <w:szCs w:val="22"/>
        </w:rPr>
        <w:t xml:space="preserve"> sex. Sexual misconduct — including harassment, domestic and dating violence, sexual assault, and stalking — is also prohibited at our school.</w:t>
      </w:r>
    </w:p>
    <w:p w14:paraId="37F25CBA" w14:textId="77777777" w:rsidR="00C97F19" w:rsidRPr="00C97F19" w:rsidRDefault="00C97F19" w:rsidP="00C97F19">
      <w:pPr>
        <w:rPr>
          <w:szCs w:val="22"/>
        </w:rPr>
      </w:pPr>
    </w:p>
    <w:p w14:paraId="4E90D704" w14:textId="67DC2E8C" w:rsidR="00C97F19" w:rsidRDefault="00C97F19" w:rsidP="00C97F19">
      <w:pPr>
        <w:rPr>
          <w:szCs w:val="22"/>
        </w:rPr>
      </w:pPr>
      <w:r w:rsidRPr="00C97F19">
        <w:rPr>
          <w:szCs w:val="22"/>
        </w:rPr>
        <w:t xml:space="preserve">Our school encourages anyone experiencing sexual misconduct to talk to someone about what happened, so they can get the support they </w:t>
      </w:r>
      <w:proofErr w:type="gramStart"/>
      <w:r w:rsidRPr="00C97F19">
        <w:rPr>
          <w:szCs w:val="22"/>
        </w:rPr>
        <w:t>need</w:t>
      </w:r>
      <w:proofErr w:type="gramEnd"/>
      <w:r w:rsidRPr="00C97F19">
        <w:rPr>
          <w:szCs w:val="22"/>
        </w:rPr>
        <w:t xml:space="preserve"> and our school can respond appropriately.</w:t>
      </w:r>
    </w:p>
    <w:p w14:paraId="04F2AF0B" w14:textId="77777777" w:rsidR="00C97F19" w:rsidRPr="00C97F19" w:rsidRDefault="00C97F19" w:rsidP="00C97F19">
      <w:pPr>
        <w:rPr>
          <w:szCs w:val="22"/>
        </w:rPr>
      </w:pPr>
    </w:p>
    <w:p w14:paraId="2595A513" w14:textId="77777777" w:rsidR="00C97F19" w:rsidRPr="00C97F19" w:rsidRDefault="00C97F19" w:rsidP="00C97F19">
      <w:pPr>
        <w:rPr>
          <w:szCs w:val="22"/>
        </w:rPr>
      </w:pPr>
      <w:r w:rsidRPr="00C97F19">
        <w:rPr>
          <w:szCs w:val="22"/>
        </w:rPr>
        <w:t>If you wish to speak confidentially about an incident of sexual misconduct, want more information about filing a report, or have questions about school policies and procedures, please contact our Title IX Coordinator, which can be found on our school's website.</w:t>
      </w:r>
    </w:p>
    <w:p w14:paraId="78EA7D9A" w14:textId="6D31E7F9" w:rsidR="00C97F19" w:rsidRDefault="00C97F19" w:rsidP="00C97F19">
      <w:pPr>
        <w:rPr>
          <w:szCs w:val="22"/>
        </w:rPr>
      </w:pPr>
      <w:r w:rsidRPr="00C97F19">
        <w:rPr>
          <w:szCs w:val="22"/>
        </w:rPr>
        <w:t>Our school is legally obligated to investigate reports of sexual misconduct, and therefore it cannot guarantee the confidentiality of a report, but it will consider a request for confidentiality and respect it to the extent possible.</w:t>
      </w:r>
    </w:p>
    <w:p w14:paraId="2E9D3764" w14:textId="77777777" w:rsidR="00C97F19" w:rsidRPr="00C97F19" w:rsidRDefault="00C97F19" w:rsidP="00C97F19">
      <w:pPr>
        <w:rPr>
          <w:szCs w:val="22"/>
        </w:rPr>
      </w:pPr>
    </w:p>
    <w:p w14:paraId="161ECEF6" w14:textId="1E355EE8" w:rsidR="00760EDB" w:rsidRDefault="00C97F19" w:rsidP="00A76D2D">
      <w:pPr>
        <w:rPr>
          <w:szCs w:val="22"/>
        </w:rPr>
      </w:pPr>
      <w:r w:rsidRPr="00C97F19">
        <w:rPr>
          <w:szCs w:val="22"/>
        </w:rPr>
        <w:t>As a teacher, I am also required by our school to report incidents of sexual misconduct and thus cannot guarantee confidentiality. I must provide our Title IX coordinator with relevant details such as the names of those involved in the incident.</w:t>
      </w:r>
    </w:p>
    <w:p w14:paraId="0086A867" w14:textId="48F71AC9" w:rsidR="00961DD5" w:rsidRDefault="00961DD5" w:rsidP="00A76D2D">
      <w:pPr>
        <w:rPr>
          <w:szCs w:val="22"/>
        </w:rPr>
      </w:pPr>
    </w:p>
    <w:p w14:paraId="4ACB60AB" w14:textId="774868A5" w:rsidR="00961DD5" w:rsidRDefault="00961DD5" w:rsidP="00A76D2D">
      <w:pPr>
        <w:rPr>
          <w:szCs w:val="22"/>
        </w:rPr>
      </w:pPr>
    </w:p>
    <w:p w14:paraId="2FE36AB1" w14:textId="4280DFBE" w:rsidR="00961DD5" w:rsidRDefault="00961DD5" w:rsidP="00A76D2D">
      <w:pPr>
        <w:rPr>
          <w:szCs w:val="22"/>
        </w:rPr>
      </w:pPr>
    </w:p>
    <w:p w14:paraId="651454E3" w14:textId="580972A3" w:rsidR="00961DD5" w:rsidRDefault="00961DD5" w:rsidP="00A76D2D">
      <w:pPr>
        <w:rPr>
          <w:szCs w:val="22"/>
        </w:rPr>
      </w:pPr>
    </w:p>
    <w:p w14:paraId="7D7FBFD0" w14:textId="28EE7E48" w:rsidR="00961DD5" w:rsidRDefault="00961DD5" w:rsidP="00A76D2D">
      <w:pPr>
        <w:rPr>
          <w:szCs w:val="22"/>
        </w:rPr>
      </w:pPr>
    </w:p>
    <w:p w14:paraId="606F6366" w14:textId="77777777" w:rsidR="00961DD5" w:rsidRDefault="00961DD5" w:rsidP="00A76D2D">
      <w:pPr>
        <w:rPr>
          <w:szCs w:val="22"/>
        </w:rPr>
      </w:pPr>
    </w:p>
    <w:p w14:paraId="4A0F7EC1" w14:textId="77777777" w:rsidR="00E04535" w:rsidRPr="00E25060" w:rsidRDefault="00E04535" w:rsidP="00E04535">
      <w:pPr>
        <w:jc w:val="center"/>
        <w:rPr>
          <w:rFonts w:ascii="Times New Roman" w:hAnsi="Times New Roman"/>
          <w:b/>
          <w:sz w:val="18"/>
        </w:rPr>
      </w:pPr>
      <w:r w:rsidRPr="00E25060">
        <w:rPr>
          <w:rFonts w:ascii="Times New Roman" w:hAnsi="Times New Roman"/>
          <w:b/>
          <w:sz w:val="18"/>
        </w:rPr>
        <w:lastRenderedPageBreak/>
        <w:t>CODE OF CONDUCT</w:t>
      </w:r>
    </w:p>
    <w:p w14:paraId="4F7E94CB" w14:textId="77777777" w:rsidR="00E04535" w:rsidRPr="00E25060" w:rsidRDefault="00E04535" w:rsidP="00E04535">
      <w:pPr>
        <w:jc w:val="center"/>
        <w:rPr>
          <w:rFonts w:ascii="Times New Roman" w:hAnsi="Times New Roman"/>
          <w:b/>
          <w:sz w:val="18"/>
        </w:rPr>
      </w:pPr>
    </w:p>
    <w:p w14:paraId="461F120D" w14:textId="6A4B8B66" w:rsidR="00E04535" w:rsidRPr="00E25060"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E25060">
        <w:rPr>
          <w:rFonts w:ascii="Times New Roman" w:hAnsi="Times New Roman"/>
          <w:b/>
          <w:sz w:val="18"/>
        </w:rPr>
        <w:t xml:space="preserve">CLASS ATTENDANCE: </w:t>
      </w:r>
      <w:r w:rsidRPr="00E25060">
        <w:rPr>
          <w:rFonts w:ascii="Times New Roman" w:hAnsi="Times New Roman"/>
          <w:sz w:val="18"/>
        </w:rPr>
        <w:t xml:space="preserve">By being on time to all lab periods, students earn </w:t>
      </w:r>
      <w:r w:rsidR="000838E3">
        <w:rPr>
          <w:rFonts w:ascii="Times New Roman" w:hAnsi="Times New Roman"/>
          <w:sz w:val="18"/>
        </w:rPr>
        <w:t>attendance points</w:t>
      </w:r>
      <w:r w:rsidRPr="00E25060">
        <w:rPr>
          <w:rFonts w:ascii="Times New Roman" w:hAnsi="Times New Roman"/>
          <w:sz w:val="18"/>
        </w:rPr>
        <w:t xml:space="preserve">. Since PSL475 is a “hands on” course where the primary benefit is gained through </w:t>
      </w:r>
      <w:r w:rsidR="000838E3">
        <w:rPr>
          <w:rFonts w:ascii="Times New Roman" w:hAnsi="Times New Roman"/>
          <w:sz w:val="18"/>
        </w:rPr>
        <w:t>in class activities</w:t>
      </w:r>
      <w:r w:rsidRPr="00E25060">
        <w:rPr>
          <w:rFonts w:ascii="Times New Roman" w:hAnsi="Times New Roman"/>
          <w:sz w:val="18"/>
        </w:rPr>
        <w:t xml:space="preserve">, attendance is mandatory. </w:t>
      </w:r>
      <w:r w:rsidRPr="00E25060">
        <w:rPr>
          <w:rFonts w:ascii="Times New Roman" w:hAnsi="Times New Roman"/>
          <w:b/>
          <w:sz w:val="18"/>
        </w:rPr>
        <w:t>If you are absent and do not makeup 2 or more labs, you will fail the class.</w:t>
      </w:r>
      <w:r w:rsidRPr="00E25060">
        <w:rPr>
          <w:rFonts w:ascii="Times New Roman" w:hAnsi="Times New Roman"/>
          <w:sz w:val="18"/>
        </w:rPr>
        <w:t xml:space="preserve">  </w:t>
      </w:r>
    </w:p>
    <w:p w14:paraId="3104628D" w14:textId="77777777"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 xml:space="preserve">BE ON TIME: </w:t>
      </w:r>
      <w:r w:rsidRPr="00E25060">
        <w:rPr>
          <w:rFonts w:ascii="Times New Roman" w:hAnsi="Times New Roman"/>
          <w:sz w:val="18"/>
        </w:rPr>
        <w:t xml:space="preserve">I agree that it is unacceptable to show up to class late.  Not only does this disrupt my professor and fellow students, but it puts my lab partner at a disadvantage.  I understand that </w:t>
      </w:r>
      <w:proofErr w:type="gramStart"/>
      <w:r w:rsidRPr="00E25060">
        <w:rPr>
          <w:rFonts w:ascii="Times New Roman" w:hAnsi="Times New Roman"/>
          <w:sz w:val="18"/>
        </w:rPr>
        <w:t>in order to</w:t>
      </w:r>
      <w:proofErr w:type="gramEnd"/>
      <w:r w:rsidRPr="00E25060">
        <w:rPr>
          <w:rFonts w:ascii="Times New Roman" w:hAnsi="Times New Roman"/>
          <w:sz w:val="18"/>
        </w:rPr>
        <w:t xml:space="preserve"> be “on time,” it is best to show up a few minutes early to class.  I agree to be ON TIME to class, unless I contact Dr </w:t>
      </w:r>
      <w:proofErr w:type="spellStart"/>
      <w:r w:rsidRPr="00E25060">
        <w:rPr>
          <w:rFonts w:ascii="Times New Roman" w:hAnsi="Times New Roman"/>
          <w:sz w:val="18"/>
        </w:rPr>
        <w:t>Wehrwein</w:t>
      </w:r>
      <w:proofErr w:type="spellEnd"/>
      <w:r w:rsidRPr="00E25060">
        <w:rPr>
          <w:rFonts w:ascii="Times New Roman" w:hAnsi="Times New Roman"/>
          <w:sz w:val="18"/>
        </w:rPr>
        <w:t>, my TA, and my lab partner ahead of time OR due to extenuating circumstances.</w:t>
      </w:r>
      <w:r w:rsidRPr="00E25060">
        <w:rPr>
          <w:rFonts w:ascii="Times New Roman" w:hAnsi="Times New Roman"/>
          <w:b/>
          <w:sz w:val="18"/>
        </w:rPr>
        <w:t xml:space="preserve">  I also understand that it is unacceptable to leave class early unless I am finished with the exercise/presentation/problem set.  Points will be deducted from my assignment if I leave without completing the daily activity.  </w:t>
      </w:r>
    </w:p>
    <w:p w14:paraId="57970271" w14:textId="2A99B612" w:rsidR="00E04535" w:rsidRPr="00884117" w:rsidRDefault="00E04535" w:rsidP="00E04535">
      <w:pPr>
        <w:pStyle w:val="ListParagraph"/>
        <w:numPr>
          <w:ilvl w:val="1"/>
          <w:numId w:val="11"/>
        </w:numPr>
        <w:spacing w:after="200" w:line="276" w:lineRule="auto"/>
        <w:ind w:left="0" w:right="-720"/>
        <w:rPr>
          <w:rFonts w:ascii="Times New Roman" w:hAnsi="Times New Roman"/>
          <w:b/>
          <w:sz w:val="18"/>
        </w:rPr>
      </w:pPr>
      <w:r w:rsidRPr="00795326">
        <w:rPr>
          <w:rFonts w:ascii="Times New Roman" w:hAnsi="Times New Roman"/>
          <w:b/>
          <w:sz w:val="18"/>
        </w:rPr>
        <w:t xml:space="preserve">MISSING LAB: </w:t>
      </w:r>
      <w:r w:rsidRPr="00795326">
        <w:rPr>
          <w:rFonts w:ascii="Times New Roman" w:hAnsi="Times New Roman"/>
          <w:sz w:val="18"/>
        </w:rPr>
        <w:t>I understand</w:t>
      </w:r>
      <w:r w:rsidRPr="00884117">
        <w:rPr>
          <w:rFonts w:ascii="Times New Roman" w:hAnsi="Times New Roman"/>
          <w:sz w:val="18"/>
        </w:rPr>
        <w:t xml:space="preserve"> that I can make up a missed lab ONLY if I have a legitimate excuse as determined by the professor and let Dr </w:t>
      </w:r>
      <w:proofErr w:type="spellStart"/>
      <w:r w:rsidRPr="00884117">
        <w:rPr>
          <w:rFonts w:ascii="Times New Roman" w:hAnsi="Times New Roman"/>
          <w:sz w:val="18"/>
        </w:rPr>
        <w:t>Wehrwein</w:t>
      </w:r>
      <w:proofErr w:type="spellEnd"/>
      <w:r w:rsidRPr="00884117">
        <w:rPr>
          <w:rFonts w:ascii="Times New Roman" w:hAnsi="Times New Roman"/>
          <w:sz w:val="18"/>
        </w:rPr>
        <w:t xml:space="preserve"> know </w:t>
      </w:r>
      <w:r w:rsidRPr="00884117">
        <w:rPr>
          <w:rFonts w:ascii="Times New Roman" w:hAnsi="Times New Roman"/>
          <w:sz w:val="18"/>
          <w:u w:val="single"/>
        </w:rPr>
        <w:t>at least 24 hours before</w:t>
      </w:r>
      <w:r w:rsidRPr="00884117">
        <w:rPr>
          <w:rFonts w:ascii="Times New Roman" w:hAnsi="Times New Roman"/>
          <w:sz w:val="18"/>
        </w:rPr>
        <w:t xml:space="preserve"> the lab</w:t>
      </w:r>
      <w:r w:rsidR="000838E3">
        <w:rPr>
          <w:rFonts w:ascii="Times New Roman" w:hAnsi="Times New Roman"/>
          <w:sz w:val="18"/>
        </w:rPr>
        <w:t xml:space="preserve"> or have a documented emergency that is communicated by email before class</w:t>
      </w:r>
      <w:r w:rsidRPr="00884117">
        <w:rPr>
          <w:rFonts w:ascii="Times New Roman" w:hAnsi="Times New Roman"/>
          <w:sz w:val="18"/>
        </w:rPr>
        <w:t>. I must have appropriate written documentation (</w:t>
      </w:r>
      <w:proofErr w:type="gramStart"/>
      <w:r w:rsidRPr="00884117">
        <w:rPr>
          <w:rFonts w:ascii="Times New Roman" w:hAnsi="Times New Roman"/>
          <w:sz w:val="18"/>
        </w:rPr>
        <w:t>e.g.</w:t>
      </w:r>
      <w:proofErr w:type="gramEnd"/>
      <w:r w:rsidRPr="00884117">
        <w:rPr>
          <w:rFonts w:ascii="Times New Roman" w:hAnsi="Times New Roman"/>
          <w:sz w:val="18"/>
        </w:rPr>
        <w:t xml:space="preserve"> a doctor’s note, medical school interview) that has been approved by Dr. </w:t>
      </w:r>
      <w:proofErr w:type="spellStart"/>
      <w:r w:rsidRPr="00884117">
        <w:rPr>
          <w:rFonts w:ascii="Times New Roman" w:hAnsi="Times New Roman"/>
          <w:sz w:val="18"/>
        </w:rPr>
        <w:t>Wehrwein</w:t>
      </w:r>
      <w:proofErr w:type="spellEnd"/>
      <w:r w:rsidRPr="00884117">
        <w:rPr>
          <w:rFonts w:ascii="Times New Roman" w:hAnsi="Times New Roman"/>
          <w:sz w:val="18"/>
        </w:rPr>
        <w:t xml:space="preserve"> and </w:t>
      </w:r>
      <w:r>
        <w:rPr>
          <w:rFonts w:ascii="Times New Roman" w:hAnsi="Times New Roman"/>
          <w:sz w:val="18"/>
        </w:rPr>
        <w:t>I</w:t>
      </w:r>
      <w:r w:rsidRPr="00884117">
        <w:rPr>
          <w:rFonts w:ascii="Times New Roman" w:hAnsi="Times New Roman"/>
          <w:sz w:val="18"/>
        </w:rPr>
        <w:t xml:space="preserve"> </w:t>
      </w:r>
      <w:r w:rsidRPr="00884117">
        <w:rPr>
          <w:rFonts w:ascii="Times New Roman" w:hAnsi="Times New Roman"/>
          <w:b/>
          <w:sz w:val="18"/>
        </w:rPr>
        <w:t>must do</w:t>
      </w:r>
      <w:r w:rsidRPr="00884117">
        <w:rPr>
          <w:rFonts w:ascii="Times New Roman" w:hAnsi="Times New Roman"/>
          <w:sz w:val="18"/>
        </w:rPr>
        <w:t xml:space="preserve"> the make-up lab </w:t>
      </w:r>
      <w:r>
        <w:rPr>
          <w:rFonts w:ascii="Times New Roman" w:hAnsi="Times New Roman"/>
          <w:sz w:val="18"/>
        </w:rPr>
        <w:t xml:space="preserve">within 7 days </w:t>
      </w:r>
      <w:r w:rsidRPr="00884117">
        <w:rPr>
          <w:rFonts w:ascii="Times New Roman" w:hAnsi="Times New Roman"/>
          <w:sz w:val="18"/>
        </w:rPr>
        <w:t xml:space="preserve">in order to receive the possibility of earning the maximum points. An assignment </w:t>
      </w:r>
      <w:r w:rsidRPr="004E4FA4">
        <w:rPr>
          <w:rFonts w:ascii="Times New Roman" w:hAnsi="Times New Roman"/>
          <w:i/>
          <w:sz w:val="18"/>
        </w:rPr>
        <w:t>cannot</w:t>
      </w:r>
      <w:r w:rsidRPr="00884117">
        <w:rPr>
          <w:rFonts w:ascii="Times New Roman" w:hAnsi="Times New Roman"/>
          <w:sz w:val="18"/>
        </w:rPr>
        <w:t xml:space="preserve"> be turned in without completing the make-up lab. I understand that I must </w:t>
      </w:r>
      <w:r w:rsidRPr="00884117">
        <w:rPr>
          <w:rFonts w:ascii="Times New Roman" w:hAnsi="Times New Roman"/>
          <w:sz w:val="18"/>
          <w:u w:val="single"/>
        </w:rPr>
        <w:t xml:space="preserve">make the lab up within </w:t>
      </w:r>
      <w:r>
        <w:rPr>
          <w:rFonts w:ascii="Times New Roman" w:hAnsi="Times New Roman"/>
          <w:sz w:val="18"/>
          <w:u w:val="single"/>
        </w:rPr>
        <w:t>7 days of the missed lab</w:t>
      </w:r>
      <w:r w:rsidRPr="00884117">
        <w:rPr>
          <w:rFonts w:ascii="Times New Roman" w:hAnsi="Times New Roman"/>
          <w:sz w:val="18"/>
        </w:rPr>
        <w:t xml:space="preserve">, preferably by attending another section of the course but also can be made up in an individually scheduled appointment with the course Learning Assistant. </w:t>
      </w:r>
      <w:r>
        <w:rPr>
          <w:rFonts w:ascii="Times New Roman" w:hAnsi="Times New Roman"/>
          <w:sz w:val="18"/>
        </w:rPr>
        <w:t xml:space="preserve">The 24-hr advanced notice also applies to missing a scheduled make-up lab. </w:t>
      </w:r>
      <w:r w:rsidRPr="00E54F3C">
        <w:rPr>
          <w:rFonts w:ascii="Times New Roman" w:hAnsi="Times New Roman"/>
          <w:b/>
          <w:sz w:val="18"/>
        </w:rPr>
        <w:t xml:space="preserve">A missed make-up will result in a zero. </w:t>
      </w:r>
      <w:r w:rsidRPr="00884117">
        <w:rPr>
          <w:rFonts w:ascii="Times New Roman" w:hAnsi="Times New Roman"/>
          <w:sz w:val="18"/>
        </w:rPr>
        <w:t>You will have 7 days from the makeup day to e</w:t>
      </w:r>
      <w:r>
        <w:rPr>
          <w:rFonts w:ascii="Times New Roman" w:hAnsi="Times New Roman"/>
          <w:sz w:val="18"/>
        </w:rPr>
        <w:t>mail the weekly assignment to your TA.</w:t>
      </w:r>
    </w:p>
    <w:p w14:paraId="57458CDB" w14:textId="77777777" w:rsidR="00E04535" w:rsidRPr="00E25060"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E25060">
        <w:rPr>
          <w:rFonts w:ascii="Times New Roman" w:hAnsi="Times New Roman"/>
          <w:b/>
          <w:sz w:val="18"/>
        </w:rPr>
        <w:t xml:space="preserve">CLASS WORK ETHIC: </w:t>
      </w:r>
    </w:p>
    <w:p w14:paraId="2239854D" w14:textId="63D3DFB8"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BE PREPARED:</w:t>
      </w:r>
      <w:r w:rsidRPr="00E25060">
        <w:rPr>
          <w:rFonts w:ascii="Times New Roman" w:hAnsi="Times New Roman"/>
          <w:sz w:val="18"/>
        </w:rPr>
        <w:t xml:space="preserve"> I agree to have </w:t>
      </w:r>
      <w:r w:rsidR="000838E3">
        <w:rPr>
          <w:rFonts w:ascii="Times New Roman" w:hAnsi="Times New Roman"/>
          <w:sz w:val="18"/>
        </w:rPr>
        <w:t>watched the pre-lab video and completed the readings</w:t>
      </w:r>
      <w:r w:rsidRPr="00E25060">
        <w:rPr>
          <w:rFonts w:ascii="Times New Roman" w:hAnsi="Times New Roman"/>
          <w:sz w:val="18"/>
        </w:rPr>
        <w:t xml:space="preserve"> ahead of time so that I am prepared during my scheduled class period.  </w:t>
      </w:r>
    </w:p>
    <w:p w14:paraId="13BBA95A" w14:textId="39E2A210" w:rsidR="00E04535" w:rsidRPr="00E25060" w:rsidRDefault="00E04535" w:rsidP="00E04535">
      <w:pPr>
        <w:pStyle w:val="ListParagraph"/>
        <w:numPr>
          <w:ilvl w:val="1"/>
          <w:numId w:val="11"/>
        </w:numPr>
        <w:spacing w:after="200" w:line="276" w:lineRule="auto"/>
        <w:ind w:left="0" w:right="-720"/>
        <w:rPr>
          <w:rFonts w:ascii="Times New Roman" w:hAnsi="Times New Roman"/>
          <w:b/>
          <w:sz w:val="18"/>
          <w:u w:val="single"/>
        </w:rPr>
      </w:pPr>
      <w:r w:rsidRPr="00E25060">
        <w:rPr>
          <w:rFonts w:ascii="Times New Roman" w:hAnsi="Times New Roman"/>
          <w:b/>
          <w:sz w:val="18"/>
        </w:rPr>
        <w:t>WORK AS A TEAM:</w:t>
      </w:r>
      <w:r w:rsidRPr="00E25060">
        <w:rPr>
          <w:rFonts w:ascii="Times New Roman" w:hAnsi="Times New Roman"/>
          <w:sz w:val="18"/>
        </w:rPr>
        <w:t xml:space="preserve"> I agree to work as an equal team with my lab partner</w:t>
      </w:r>
      <w:r w:rsidR="000838E3">
        <w:rPr>
          <w:rFonts w:ascii="Times New Roman" w:hAnsi="Times New Roman"/>
          <w:sz w:val="18"/>
        </w:rPr>
        <w:t>(s)</w:t>
      </w:r>
      <w:r w:rsidRPr="00E25060">
        <w:rPr>
          <w:rFonts w:ascii="Times New Roman" w:hAnsi="Times New Roman"/>
          <w:sz w:val="18"/>
        </w:rPr>
        <w:t xml:space="preserve">, and that I will show up on time and prepared for class, as to not negatively affect their grade.  If a problem arises, I promise to contact my instructor as soon as possible. It is acceptable and encouraged to work together; however, </w:t>
      </w:r>
      <w:r w:rsidRPr="00E25060">
        <w:rPr>
          <w:rFonts w:ascii="Times New Roman" w:hAnsi="Times New Roman"/>
          <w:sz w:val="18"/>
          <w:u w:val="single"/>
        </w:rPr>
        <w:t xml:space="preserve">all </w:t>
      </w:r>
      <w:r w:rsidR="000838E3">
        <w:rPr>
          <w:rFonts w:ascii="Times New Roman" w:hAnsi="Times New Roman"/>
          <w:sz w:val="18"/>
          <w:u w:val="single"/>
        </w:rPr>
        <w:t xml:space="preserve">post-lab </w:t>
      </w:r>
      <w:r w:rsidRPr="00E25060">
        <w:rPr>
          <w:rFonts w:ascii="Times New Roman" w:hAnsi="Times New Roman"/>
          <w:sz w:val="18"/>
          <w:u w:val="single"/>
        </w:rPr>
        <w:t xml:space="preserve">assignments MUST to unique to me and any plagiarism or copying form my partner will NOT be tolerated. </w:t>
      </w:r>
    </w:p>
    <w:p w14:paraId="215C9506" w14:textId="1B688946"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LATE ASSIGNMENTS:</w:t>
      </w:r>
      <w:r w:rsidRPr="00E25060">
        <w:rPr>
          <w:rFonts w:ascii="Times New Roman" w:hAnsi="Times New Roman"/>
          <w:sz w:val="18"/>
        </w:rPr>
        <w:t xml:space="preserve"> Lab reports are due at the BEGINNING of the next lab period.  Late means any</w:t>
      </w:r>
      <w:r>
        <w:rPr>
          <w:rFonts w:ascii="Times New Roman" w:hAnsi="Times New Roman"/>
          <w:sz w:val="18"/>
        </w:rPr>
        <w:t xml:space="preserve"> </w:t>
      </w:r>
      <w:r w:rsidRPr="00E25060">
        <w:rPr>
          <w:rFonts w:ascii="Times New Roman" w:hAnsi="Times New Roman"/>
          <w:sz w:val="18"/>
        </w:rPr>
        <w:t xml:space="preserve">time after the </w:t>
      </w:r>
      <w:r>
        <w:rPr>
          <w:rFonts w:ascii="Times New Roman" w:hAnsi="Times New Roman"/>
          <w:sz w:val="18"/>
        </w:rPr>
        <w:t>assignment submission folder</w:t>
      </w:r>
      <w:r w:rsidRPr="00E25060">
        <w:rPr>
          <w:rFonts w:ascii="Times New Roman" w:hAnsi="Times New Roman"/>
          <w:sz w:val="18"/>
        </w:rPr>
        <w:t xml:space="preserve"> closes, which will be at the start of the class </w:t>
      </w:r>
      <w:r w:rsidRPr="008C73CB">
        <w:rPr>
          <w:rFonts w:ascii="Times New Roman" w:hAnsi="Times New Roman"/>
          <w:sz w:val="18"/>
        </w:rPr>
        <w:t xml:space="preserve">period. If you miss the </w:t>
      </w:r>
      <w:r>
        <w:rPr>
          <w:rFonts w:ascii="Times New Roman" w:hAnsi="Times New Roman"/>
          <w:sz w:val="18"/>
        </w:rPr>
        <w:t>assignment submission folder</w:t>
      </w:r>
      <w:r w:rsidRPr="008C73CB">
        <w:rPr>
          <w:rFonts w:ascii="Times New Roman" w:hAnsi="Times New Roman"/>
          <w:sz w:val="18"/>
        </w:rPr>
        <w:t xml:space="preserve"> deadline, there </w:t>
      </w:r>
      <w:r>
        <w:rPr>
          <w:rFonts w:ascii="Times New Roman" w:hAnsi="Times New Roman"/>
          <w:sz w:val="18"/>
        </w:rPr>
        <w:t xml:space="preserve">are TWO things you should do: 1) Submit your assignment to </w:t>
      </w:r>
      <w:r w:rsidRPr="008C73CB">
        <w:rPr>
          <w:rFonts w:ascii="Times New Roman" w:hAnsi="Times New Roman"/>
          <w:sz w:val="18"/>
        </w:rPr>
        <w:t xml:space="preserve">late </w:t>
      </w:r>
      <w:r>
        <w:rPr>
          <w:rFonts w:ascii="Times New Roman" w:hAnsi="Times New Roman"/>
          <w:sz w:val="18"/>
        </w:rPr>
        <w:t>assignment submission folder</w:t>
      </w:r>
      <w:r w:rsidR="000838E3">
        <w:rPr>
          <w:rFonts w:ascii="Times New Roman" w:hAnsi="Times New Roman"/>
          <w:sz w:val="18"/>
        </w:rPr>
        <w:t xml:space="preserve"> in D2L</w:t>
      </w:r>
      <w:r>
        <w:rPr>
          <w:rFonts w:ascii="Times New Roman" w:hAnsi="Times New Roman"/>
          <w:sz w:val="18"/>
        </w:rPr>
        <w:t xml:space="preserve"> </w:t>
      </w:r>
      <w:r w:rsidRPr="004F5691">
        <w:rPr>
          <w:rFonts w:ascii="Times New Roman" w:hAnsi="Times New Roman"/>
          <w:b/>
          <w:bCs/>
          <w:sz w:val="18"/>
          <w:highlight w:val="yellow"/>
        </w:rPr>
        <w:t>AND</w:t>
      </w:r>
      <w:r w:rsidRPr="008C73CB">
        <w:rPr>
          <w:rFonts w:ascii="Times New Roman" w:hAnsi="Times New Roman"/>
          <w:sz w:val="18"/>
        </w:rPr>
        <w:t xml:space="preserve"> </w:t>
      </w:r>
      <w:r>
        <w:rPr>
          <w:rFonts w:ascii="Times New Roman" w:hAnsi="Times New Roman"/>
          <w:sz w:val="18"/>
        </w:rPr>
        <w:t xml:space="preserve">2) </w:t>
      </w:r>
      <w:r w:rsidRPr="008C73CB">
        <w:rPr>
          <w:rFonts w:ascii="Times New Roman" w:hAnsi="Times New Roman"/>
          <w:sz w:val="18"/>
        </w:rPr>
        <w:t xml:space="preserve">you should also email your TA to notify them. </w:t>
      </w:r>
      <w:r w:rsidRPr="008C73CB">
        <w:rPr>
          <w:rFonts w:ascii="Times New Roman" w:hAnsi="Times New Roman"/>
          <w:sz w:val="18"/>
          <w:u w:val="single"/>
        </w:rPr>
        <w:t>An</w:t>
      </w:r>
      <w:r w:rsidRPr="00E25060">
        <w:rPr>
          <w:rFonts w:ascii="Times New Roman" w:hAnsi="Times New Roman"/>
          <w:sz w:val="18"/>
          <w:u w:val="single"/>
        </w:rPr>
        <w:t xml:space="preserve"> assignment one day late will receive 80% of </w:t>
      </w:r>
      <w:r>
        <w:rPr>
          <w:rFonts w:ascii="Times New Roman" w:hAnsi="Times New Roman"/>
          <w:sz w:val="18"/>
          <w:u w:val="single"/>
        </w:rPr>
        <w:t>earned</w:t>
      </w:r>
      <w:r w:rsidRPr="00E25060">
        <w:rPr>
          <w:rFonts w:ascii="Times New Roman" w:hAnsi="Times New Roman"/>
          <w:sz w:val="18"/>
          <w:u w:val="single"/>
        </w:rPr>
        <w:t xml:space="preserve"> points; 2-7 days late will result in 50% of </w:t>
      </w:r>
      <w:r>
        <w:rPr>
          <w:rFonts w:ascii="Times New Roman" w:hAnsi="Times New Roman"/>
          <w:sz w:val="18"/>
          <w:u w:val="single"/>
        </w:rPr>
        <w:t>earned</w:t>
      </w:r>
      <w:r w:rsidRPr="00E25060">
        <w:rPr>
          <w:rFonts w:ascii="Times New Roman" w:hAnsi="Times New Roman"/>
          <w:sz w:val="18"/>
          <w:u w:val="single"/>
        </w:rPr>
        <w:t xml:space="preserve"> points; after 7 days no points will be awarded.</w:t>
      </w:r>
      <w:r w:rsidRPr="00E25060">
        <w:rPr>
          <w:rFonts w:ascii="Times New Roman" w:hAnsi="Times New Roman"/>
          <w:sz w:val="18"/>
        </w:rPr>
        <w:t xml:space="preserve">  </w:t>
      </w:r>
      <w:r w:rsidRPr="00E25060">
        <w:rPr>
          <w:rFonts w:ascii="Times New Roman" w:hAnsi="Times New Roman"/>
          <w:sz w:val="18"/>
          <w:u w:val="single"/>
        </w:rPr>
        <w:t xml:space="preserve">No assignments will be accepted if they are more than </w:t>
      </w:r>
      <w:r>
        <w:rPr>
          <w:rFonts w:ascii="Times New Roman" w:hAnsi="Times New Roman"/>
          <w:sz w:val="18"/>
          <w:u w:val="single"/>
        </w:rPr>
        <w:t>7 days</w:t>
      </w:r>
      <w:r w:rsidRPr="00E25060">
        <w:rPr>
          <w:rFonts w:ascii="Times New Roman" w:hAnsi="Times New Roman"/>
          <w:sz w:val="18"/>
          <w:u w:val="single"/>
        </w:rPr>
        <w:t xml:space="preserve"> late</w:t>
      </w:r>
      <w:r w:rsidRPr="00E25060">
        <w:rPr>
          <w:rFonts w:ascii="Times New Roman" w:hAnsi="Times New Roman"/>
          <w:sz w:val="18"/>
        </w:rPr>
        <w:t xml:space="preserve">.  </w:t>
      </w:r>
      <w:r w:rsidRPr="00E25060">
        <w:rPr>
          <w:rFonts w:ascii="Times New Roman" w:hAnsi="Times New Roman"/>
          <w:i/>
          <w:sz w:val="18"/>
        </w:rPr>
        <w:t>To avoid any technical issues causing a late assignment</w:t>
      </w:r>
      <w:r>
        <w:rPr>
          <w:rFonts w:ascii="Times New Roman" w:hAnsi="Times New Roman"/>
          <w:i/>
          <w:sz w:val="18"/>
        </w:rPr>
        <w:t xml:space="preserve"> (such as a D2L issue)</w:t>
      </w:r>
      <w:r w:rsidRPr="00E25060">
        <w:rPr>
          <w:rFonts w:ascii="Times New Roman" w:hAnsi="Times New Roman"/>
          <w:i/>
          <w:sz w:val="18"/>
        </w:rPr>
        <w:t>, I can also email directly to my TA by the assignment due date/time.</w:t>
      </w:r>
      <w:r w:rsidRPr="00E25060">
        <w:rPr>
          <w:rFonts w:ascii="Times New Roman" w:hAnsi="Times New Roman"/>
          <w:sz w:val="18"/>
        </w:rPr>
        <w:t xml:space="preserve">  </w:t>
      </w:r>
    </w:p>
    <w:p w14:paraId="77CDCAE9" w14:textId="77777777" w:rsidR="00E04535" w:rsidRPr="00E25060"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E25060">
        <w:rPr>
          <w:rFonts w:ascii="Times New Roman" w:hAnsi="Times New Roman"/>
          <w:b/>
          <w:sz w:val="18"/>
        </w:rPr>
        <w:t>MUTUAL RESPECT:</w:t>
      </w:r>
    </w:p>
    <w:p w14:paraId="2CEE54A4" w14:textId="11071417"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CELL PHONES:</w:t>
      </w:r>
      <w:r w:rsidRPr="00E25060">
        <w:rPr>
          <w:rFonts w:ascii="Times New Roman" w:hAnsi="Times New Roman"/>
          <w:sz w:val="18"/>
        </w:rPr>
        <w:t xml:space="preserve"> I agree that the use of a cell phone and/or other internet device</w:t>
      </w:r>
      <w:r>
        <w:rPr>
          <w:rFonts w:ascii="Times New Roman" w:hAnsi="Times New Roman"/>
          <w:sz w:val="18"/>
        </w:rPr>
        <w:t xml:space="preserve"> for non-academic reasons</w:t>
      </w:r>
      <w:r w:rsidRPr="00E25060">
        <w:rPr>
          <w:rFonts w:ascii="Times New Roman" w:hAnsi="Times New Roman"/>
          <w:sz w:val="18"/>
        </w:rPr>
        <w:t xml:space="preserve"> during class is unacceptable.  I agree to </w:t>
      </w:r>
      <w:r w:rsidR="000838E3">
        <w:rPr>
          <w:rFonts w:ascii="Times New Roman" w:hAnsi="Times New Roman"/>
          <w:sz w:val="18"/>
        </w:rPr>
        <w:t>focus on class activities and group work</w:t>
      </w:r>
      <w:r w:rsidRPr="00E25060">
        <w:rPr>
          <w:rFonts w:ascii="Times New Roman" w:hAnsi="Times New Roman"/>
          <w:sz w:val="18"/>
        </w:rPr>
        <w:t xml:space="preserve"> during my class period.</w:t>
      </w:r>
    </w:p>
    <w:p w14:paraId="4E31E521" w14:textId="085B0584"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LECTURE:</w:t>
      </w:r>
      <w:r w:rsidRPr="00E25060">
        <w:rPr>
          <w:rFonts w:ascii="Times New Roman" w:hAnsi="Times New Roman"/>
          <w:sz w:val="18"/>
        </w:rPr>
        <w:t xml:space="preserve"> I agree to give my full attention during </w:t>
      </w:r>
      <w:r w:rsidR="000838E3">
        <w:rPr>
          <w:rFonts w:ascii="Times New Roman" w:hAnsi="Times New Roman"/>
          <w:sz w:val="18"/>
        </w:rPr>
        <w:t>class</w:t>
      </w:r>
      <w:r w:rsidR="00A8317E">
        <w:rPr>
          <w:rFonts w:ascii="Times New Roman" w:hAnsi="Times New Roman"/>
          <w:sz w:val="18"/>
        </w:rPr>
        <w:t xml:space="preserve"> so that I can get the most out of class and group work.</w:t>
      </w:r>
    </w:p>
    <w:p w14:paraId="6B2FFCC0" w14:textId="77777777" w:rsidR="00E04535" w:rsidRPr="00881272"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881272">
        <w:rPr>
          <w:rFonts w:ascii="Times New Roman" w:hAnsi="Times New Roman"/>
          <w:b/>
          <w:sz w:val="18"/>
        </w:rPr>
        <w:t>ACADEMIC INTEGRITY:</w:t>
      </w:r>
    </w:p>
    <w:p w14:paraId="2B0042D2" w14:textId="77777777" w:rsidR="00E04535" w:rsidRPr="00881272" w:rsidRDefault="00E04535" w:rsidP="00E04535">
      <w:pPr>
        <w:pStyle w:val="ListParagraph"/>
        <w:numPr>
          <w:ilvl w:val="1"/>
          <w:numId w:val="11"/>
        </w:numPr>
        <w:spacing w:after="200" w:line="276" w:lineRule="auto"/>
        <w:ind w:left="0" w:right="-720"/>
        <w:rPr>
          <w:rFonts w:ascii="Times New Roman" w:hAnsi="Times New Roman"/>
          <w:sz w:val="18"/>
        </w:rPr>
      </w:pPr>
      <w:r w:rsidRPr="00881272">
        <w:rPr>
          <w:rFonts w:ascii="Times New Roman" w:hAnsi="Times New Roman"/>
          <w:b/>
          <w:sz w:val="18"/>
        </w:rPr>
        <w:t xml:space="preserve">DEFINITION: “Plagiarism </w:t>
      </w:r>
      <w:r>
        <w:rPr>
          <w:rFonts w:ascii="Times New Roman" w:hAnsi="Times New Roman"/>
          <w:b/>
          <w:sz w:val="18"/>
        </w:rPr>
        <w:t>copying another person’s text or ideas and passing the copied material as your own. It is your responsibility to make certain that you understand the difference between quoting and paraphrasing, as well as the proper way to cite and delineate quoted material</w:t>
      </w:r>
      <w:r w:rsidRPr="00881272">
        <w:rPr>
          <w:rFonts w:ascii="Times New Roman" w:hAnsi="Times New Roman"/>
          <w:b/>
          <w:sz w:val="18"/>
        </w:rPr>
        <w:t>.”</w:t>
      </w:r>
      <w:r>
        <w:rPr>
          <w:rFonts w:ascii="Times New Roman" w:hAnsi="Times New Roman"/>
          <w:b/>
          <w:sz w:val="18"/>
        </w:rPr>
        <w:t xml:space="preserve"> </w:t>
      </w:r>
      <w:hyperlink r:id="rId25" w:history="1">
        <w:r w:rsidRPr="00462CC8">
          <w:rPr>
            <w:rStyle w:val="Hyperlink"/>
            <w:rFonts w:ascii="Times New Roman" w:hAnsi="Times New Roman"/>
            <w:sz w:val="18"/>
          </w:rPr>
          <w:t>https://ombud.msu.edu/academic-integrity/plagiarism-policy.html</w:t>
        </w:r>
      </w:hyperlink>
      <w:r>
        <w:rPr>
          <w:rFonts w:ascii="Times New Roman" w:hAnsi="Times New Roman"/>
          <w:sz w:val="18"/>
        </w:rPr>
        <w:t xml:space="preserve"> </w:t>
      </w:r>
    </w:p>
    <w:p w14:paraId="44102983" w14:textId="77777777" w:rsidR="00E04535" w:rsidRDefault="00E04535" w:rsidP="00E04535">
      <w:pPr>
        <w:pStyle w:val="ListParagraph"/>
        <w:numPr>
          <w:ilvl w:val="1"/>
          <w:numId w:val="11"/>
        </w:numPr>
        <w:spacing w:after="200" w:line="276" w:lineRule="auto"/>
        <w:ind w:left="0" w:right="-720"/>
        <w:rPr>
          <w:rFonts w:ascii="Times New Roman" w:hAnsi="Times New Roman"/>
          <w:sz w:val="18"/>
        </w:rPr>
      </w:pPr>
      <w:r w:rsidRPr="00E25060">
        <w:rPr>
          <w:rFonts w:ascii="Times New Roman" w:hAnsi="Times New Roman"/>
          <w:b/>
          <w:sz w:val="18"/>
        </w:rPr>
        <w:t xml:space="preserve">GENERAL: </w:t>
      </w:r>
      <w:r w:rsidRPr="00E25060">
        <w:rPr>
          <w:rFonts w:ascii="Times New Roman" w:hAnsi="Times New Roman"/>
          <w:sz w:val="18"/>
        </w:rPr>
        <w:t xml:space="preserve">I understand that PSL475 holds a no tolerance policy to </w:t>
      </w:r>
      <w:r>
        <w:rPr>
          <w:rFonts w:ascii="Times New Roman" w:hAnsi="Times New Roman"/>
          <w:sz w:val="18"/>
        </w:rPr>
        <w:t>academic dishonesty</w:t>
      </w:r>
      <w:r w:rsidRPr="00E25060">
        <w:rPr>
          <w:rFonts w:ascii="Times New Roman" w:hAnsi="Times New Roman"/>
          <w:sz w:val="18"/>
        </w:rPr>
        <w:t xml:space="preserve"> (which includes plagiarism). This will result in action taken against me: from a penalty grade to failing the course.</w:t>
      </w:r>
      <w:r>
        <w:rPr>
          <w:rFonts w:ascii="Times New Roman" w:hAnsi="Times New Roman"/>
          <w:sz w:val="18"/>
        </w:rPr>
        <w:t xml:space="preserve"> </w:t>
      </w:r>
    </w:p>
    <w:p w14:paraId="3B155B69" w14:textId="77777777" w:rsidR="00E04535" w:rsidRPr="00F3117E" w:rsidRDefault="00E04535" w:rsidP="00E04535">
      <w:pPr>
        <w:pStyle w:val="ListParagraph"/>
        <w:numPr>
          <w:ilvl w:val="1"/>
          <w:numId w:val="11"/>
        </w:numPr>
        <w:spacing w:after="200" w:line="276" w:lineRule="auto"/>
        <w:ind w:left="0" w:right="-720"/>
        <w:rPr>
          <w:rFonts w:ascii="Times New Roman" w:hAnsi="Times New Roman"/>
          <w:sz w:val="18"/>
        </w:rPr>
      </w:pPr>
      <w:r w:rsidRPr="00881272">
        <w:rPr>
          <w:rFonts w:ascii="Times New Roman" w:hAnsi="Times New Roman"/>
          <w:b/>
          <w:sz w:val="18"/>
        </w:rPr>
        <w:t>CITING:</w:t>
      </w:r>
      <w:r>
        <w:rPr>
          <w:rFonts w:ascii="Times New Roman" w:hAnsi="Times New Roman"/>
          <w:sz w:val="18"/>
        </w:rPr>
        <w:t xml:space="preserve"> Direct quotes from articles, websites, </w:t>
      </w:r>
      <w:proofErr w:type="gramStart"/>
      <w:r>
        <w:rPr>
          <w:rFonts w:ascii="Times New Roman" w:hAnsi="Times New Roman"/>
          <w:sz w:val="18"/>
        </w:rPr>
        <w:t>peers</w:t>
      </w:r>
      <w:proofErr w:type="gramEnd"/>
      <w:r>
        <w:rPr>
          <w:rFonts w:ascii="Times New Roman" w:hAnsi="Times New Roman"/>
          <w:sz w:val="18"/>
        </w:rPr>
        <w:t xml:space="preserve"> or other sources will be considered as plagiarism and will not be accepted – </w:t>
      </w:r>
      <w:r w:rsidRPr="00F14CA9">
        <w:rPr>
          <w:rFonts w:ascii="Times New Roman" w:hAnsi="Times New Roman"/>
          <w:i/>
          <w:sz w:val="18"/>
        </w:rPr>
        <w:t>even if in quotation marks and followed by a citation.</w:t>
      </w:r>
      <w:r>
        <w:rPr>
          <w:rFonts w:ascii="Times New Roman" w:hAnsi="Times New Roman"/>
          <w:sz w:val="18"/>
        </w:rPr>
        <w:t xml:space="preserve"> </w:t>
      </w:r>
      <w:r w:rsidRPr="00F14CA9">
        <w:rPr>
          <w:rFonts w:ascii="Times New Roman" w:hAnsi="Times New Roman"/>
          <w:b/>
          <w:sz w:val="18"/>
        </w:rPr>
        <w:t>All answers submitted must be in your own words.</w:t>
      </w:r>
      <w:r>
        <w:rPr>
          <w:rFonts w:ascii="Times New Roman" w:hAnsi="Times New Roman"/>
          <w:sz w:val="18"/>
        </w:rPr>
        <w:t xml:space="preserve"> </w:t>
      </w:r>
    </w:p>
    <w:p w14:paraId="3D60964C" w14:textId="77777777" w:rsidR="00E04535" w:rsidRPr="00F3117E" w:rsidRDefault="00E04535" w:rsidP="00E04535">
      <w:pPr>
        <w:pStyle w:val="ListParagraph"/>
        <w:numPr>
          <w:ilvl w:val="1"/>
          <w:numId w:val="11"/>
        </w:numPr>
        <w:spacing w:after="200" w:line="276" w:lineRule="auto"/>
        <w:ind w:left="0" w:right="-720"/>
        <w:rPr>
          <w:rFonts w:ascii="Times New Roman" w:hAnsi="Times New Roman"/>
          <w:b/>
          <w:sz w:val="18"/>
        </w:rPr>
      </w:pPr>
      <w:r>
        <w:rPr>
          <w:rFonts w:ascii="Times New Roman" w:hAnsi="Times New Roman"/>
          <w:b/>
          <w:sz w:val="18"/>
        </w:rPr>
        <w:t>ASSIGNMENTS</w:t>
      </w:r>
      <w:r w:rsidRPr="00E25060">
        <w:rPr>
          <w:rFonts w:ascii="Times New Roman" w:hAnsi="Times New Roman"/>
          <w:b/>
          <w:sz w:val="18"/>
        </w:rPr>
        <w:t>:</w:t>
      </w:r>
      <w:r w:rsidRPr="00E25060">
        <w:rPr>
          <w:rFonts w:ascii="Times New Roman" w:hAnsi="Times New Roman"/>
          <w:sz w:val="18"/>
        </w:rPr>
        <w:t xml:space="preserve"> I agree that </w:t>
      </w:r>
      <w:r>
        <w:rPr>
          <w:rFonts w:ascii="Times New Roman" w:hAnsi="Times New Roman"/>
          <w:sz w:val="18"/>
        </w:rPr>
        <w:t>all forms of academic dishonesty, including but not limited to cheating, copying the work of authors and inappropriately sourcing information on any in/out of class assignments</w:t>
      </w:r>
      <w:r w:rsidRPr="00E25060">
        <w:rPr>
          <w:rFonts w:ascii="Times New Roman" w:hAnsi="Times New Roman"/>
          <w:sz w:val="18"/>
        </w:rPr>
        <w:t xml:space="preserve"> is unacceptable and will result in action taken against me</w:t>
      </w:r>
      <w:r>
        <w:rPr>
          <w:rFonts w:ascii="Times New Roman" w:hAnsi="Times New Roman"/>
          <w:sz w:val="18"/>
        </w:rPr>
        <w:t>.</w:t>
      </w:r>
      <w:r>
        <w:rPr>
          <w:rFonts w:ascii="Times New Roman" w:hAnsi="Times New Roman"/>
          <w:b/>
          <w:sz w:val="18"/>
        </w:rPr>
        <w:t xml:space="preserve"> </w:t>
      </w:r>
      <w:r w:rsidRPr="00F3117E">
        <w:rPr>
          <w:rFonts w:ascii="Times New Roman" w:hAnsi="Times New Roman"/>
          <w:color w:val="000000"/>
          <w:sz w:val="18"/>
          <w:szCs w:val="18"/>
        </w:rPr>
        <w:t>If you turn in any work</w:t>
      </w:r>
      <w:r>
        <w:rPr>
          <w:rFonts w:ascii="Times New Roman" w:hAnsi="Times New Roman"/>
          <w:color w:val="000000"/>
          <w:sz w:val="18"/>
          <w:szCs w:val="18"/>
        </w:rPr>
        <w:t xml:space="preserve"> </w:t>
      </w:r>
      <w:r w:rsidRPr="00F3117E">
        <w:rPr>
          <w:rFonts w:ascii="Times New Roman" w:hAnsi="Times New Roman"/>
          <w:color w:val="000000"/>
          <w:sz w:val="18"/>
          <w:szCs w:val="18"/>
        </w:rPr>
        <w:t xml:space="preserve">(ranging from a sentence to a full answer to a full report) from another </w:t>
      </w:r>
      <w:r>
        <w:rPr>
          <w:rFonts w:ascii="Times New Roman" w:hAnsi="Times New Roman"/>
          <w:color w:val="000000"/>
          <w:sz w:val="18"/>
          <w:szCs w:val="18"/>
        </w:rPr>
        <w:t xml:space="preserve">individual (a current student, former student, academic, </w:t>
      </w:r>
      <w:proofErr w:type="spellStart"/>
      <w:r>
        <w:rPr>
          <w:rFonts w:ascii="Times New Roman" w:hAnsi="Times New Roman"/>
          <w:color w:val="000000"/>
          <w:sz w:val="18"/>
          <w:szCs w:val="18"/>
        </w:rPr>
        <w:t>etc</w:t>
      </w:r>
      <w:proofErr w:type="spellEnd"/>
      <w:r>
        <w:rPr>
          <w:rFonts w:ascii="Times New Roman" w:hAnsi="Times New Roman"/>
          <w:color w:val="000000"/>
          <w:sz w:val="18"/>
          <w:szCs w:val="18"/>
        </w:rPr>
        <w:t>)</w:t>
      </w:r>
      <w:r w:rsidRPr="00F3117E">
        <w:rPr>
          <w:rFonts w:ascii="Times New Roman" w:hAnsi="Times New Roman"/>
          <w:color w:val="000000"/>
          <w:sz w:val="18"/>
          <w:szCs w:val="18"/>
        </w:rPr>
        <w:t xml:space="preserve">, you will get a zero on that assignment, </w:t>
      </w:r>
      <w:proofErr w:type="gramStart"/>
      <w:r w:rsidRPr="00F3117E">
        <w:rPr>
          <w:rFonts w:ascii="Times New Roman" w:hAnsi="Times New Roman"/>
          <w:color w:val="000000"/>
          <w:sz w:val="18"/>
          <w:szCs w:val="18"/>
        </w:rPr>
        <w:t>have to</w:t>
      </w:r>
      <w:proofErr w:type="gramEnd"/>
      <w:r w:rsidRPr="00F3117E">
        <w:rPr>
          <w:rFonts w:ascii="Times New Roman" w:hAnsi="Times New Roman"/>
          <w:color w:val="000000"/>
          <w:sz w:val="18"/>
          <w:szCs w:val="18"/>
        </w:rPr>
        <w:t xml:space="preserve"> write a reflective essay, will be reported to the academic integrity office and will need to take an online course on academic honesty.  Turning in the work on another as you own in considered a serious offense by the university and will not be tolerated.  </w:t>
      </w:r>
    </w:p>
    <w:p w14:paraId="3D72C291" w14:textId="77777777" w:rsidR="00E04535" w:rsidRDefault="00E04535" w:rsidP="00E04535">
      <w:pPr>
        <w:spacing w:line="360" w:lineRule="auto"/>
        <w:ind w:left="-180" w:right="-720" w:hanging="540"/>
        <w:rPr>
          <w:rFonts w:ascii="Times New Roman" w:hAnsi="Times New Roman"/>
          <w:b/>
          <w:sz w:val="18"/>
        </w:rPr>
      </w:pPr>
      <w:r w:rsidRPr="00665B9B">
        <w:rPr>
          <w:rFonts w:ascii="Times New Roman" w:hAnsi="Times New Roman"/>
          <w:b/>
          <w:sz w:val="18"/>
        </w:rPr>
        <w:t>Pr</w:t>
      </w:r>
      <w:r>
        <w:rPr>
          <w:rFonts w:ascii="Times New Roman" w:hAnsi="Times New Roman"/>
          <w:b/>
          <w:sz w:val="18"/>
        </w:rPr>
        <w:t xml:space="preserve">int </w:t>
      </w:r>
      <w:proofErr w:type="gramStart"/>
      <w:r>
        <w:rPr>
          <w:rFonts w:ascii="Times New Roman" w:hAnsi="Times New Roman"/>
          <w:b/>
          <w:sz w:val="18"/>
        </w:rPr>
        <w:t>Name:_</w:t>
      </w:r>
      <w:proofErr w:type="gramEnd"/>
      <w:r>
        <w:rPr>
          <w:rFonts w:ascii="Times New Roman" w:hAnsi="Times New Roman"/>
          <w:b/>
          <w:sz w:val="18"/>
        </w:rPr>
        <w:t>_________________________________ Section and Semester (ex: Monday SS19:__________________________________</w:t>
      </w:r>
    </w:p>
    <w:p w14:paraId="346A4F6A" w14:textId="1E0D3BC9" w:rsidR="00E04535" w:rsidRPr="00E04535" w:rsidRDefault="00E04535" w:rsidP="00E04535">
      <w:pPr>
        <w:spacing w:line="360" w:lineRule="auto"/>
        <w:ind w:left="-180" w:right="-720" w:hanging="540"/>
        <w:rPr>
          <w:rFonts w:ascii="Times New Roman" w:hAnsi="Times New Roman"/>
          <w:b/>
          <w:sz w:val="18"/>
        </w:rPr>
      </w:pPr>
      <w:proofErr w:type="gramStart"/>
      <w:r w:rsidRPr="00665B9B">
        <w:rPr>
          <w:rFonts w:ascii="Times New Roman" w:hAnsi="Times New Roman"/>
          <w:b/>
          <w:sz w:val="18"/>
        </w:rPr>
        <w:t>Signature:</w:t>
      </w:r>
      <w:r>
        <w:rPr>
          <w:rFonts w:ascii="Times New Roman" w:hAnsi="Times New Roman"/>
          <w:b/>
          <w:sz w:val="18"/>
        </w:rPr>
        <w:t>_</w:t>
      </w:r>
      <w:proofErr w:type="gramEnd"/>
      <w:r>
        <w:rPr>
          <w:rFonts w:ascii="Times New Roman" w:hAnsi="Times New Roman"/>
          <w:b/>
          <w:sz w:val="18"/>
        </w:rPr>
        <w:t xml:space="preserve">______________________________________________ </w:t>
      </w:r>
      <w:r w:rsidRPr="00665B9B">
        <w:rPr>
          <w:rFonts w:ascii="Times New Roman" w:hAnsi="Times New Roman"/>
          <w:b/>
          <w:sz w:val="18"/>
        </w:rPr>
        <w:t>Date:</w:t>
      </w:r>
      <w:r w:rsidRPr="00DD3798">
        <w:rPr>
          <w:rFonts w:ascii="Times New Roman" w:hAnsi="Times New Roman"/>
          <w:b/>
          <w:sz w:val="18"/>
        </w:rPr>
        <w:t xml:space="preserve"> </w:t>
      </w:r>
      <w:r>
        <w:rPr>
          <w:rFonts w:ascii="Times New Roman" w:hAnsi="Times New Roman"/>
          <w:b/>
          <w:sz w:val="18"/>
        </w:rPr>
        <w:t>______________________________________________</w:t>
      </w:r>
    </w:p>
    <w:sectPr w:rsidR="00E04535" w:rsidRPr="00E04535" w:rsidSect="00E9307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AD10" w14:textId="77777777" w:rsidR="000838E3" w:rsidRDefault="000838E3">
      <w:r>
        <w:separator/>
      </w:r>
    </w:p>
  </w:endnote>
  <w:endnote w:type="continuationSeparator" w:id="0">
    <w:p w14:paraId="3CEE5F7D" w14:textId="77777777" w:rsidR="000838E3" w:rsidRDefault="0008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F5D3" w14:textId="77777777" w:rsidR="000838E3" w:rsidRDefault="0008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77777777" w:rsidR="000838E3" w:rsidRPr="00325457" w:rsidRDefault="000838E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77777777" w:rsidR="000838E3" w:rsidRPr="00325457" w:rsidRDefault="000838E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0838E3" w:rsidRDefault="0008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3897" w14:textId="77777777" w:rsidR="000838E3" w:rsidRDefault="000838E3">
      <w:r>
        <w:separator/>
      </w:r>
    </w:p>
  </w:footnote>
  <w:footnote w:type="continuationSeparator" w:id="0">
    <w:p w14:paraId="20C2EE9E" w14:textId="77777777" w:rsidR="000838E3" w:rsidRDefault="0008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02D" w14:textId="77777777" w:rsidR="000838E3" w:rsidRDefault="00083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F1" w14:textId="77777777" w:rsidR="000838E3" w:rsidRDefault="000838E3" w:rsidP="00114907">
    <w:pPr>
      <w:pStyle w:val="Title"/>
      <w:rPr>
        <w:rStyle w:val="Heading1Char"/>
        <w:color w:val="008000"/>
        <w:kern w:val="28"/>
        <w:sz w:val="2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AA3F" w14:textId="77777777" w:rsidR="000838E3" w:rsidRDefault="00083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0BB"/>
    <w:multiLevelType w:val="hybridMultilevel"/>
    <w:tmpl w:val="33882F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1ABE"/>
    <w:multiLevelType w:val="hybridMultilevel"/>
    <w:tmpl w:val="6032FA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659"/>
    <w:multiLevelType w:val="hybridMultilevel"/>
    <w:tmpl w:val="04C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A298B"/>
    <w:multiLevelType w:val="hybridMultilevel"/>
    <w:tmpl w:val="8D2688E8"/>
    <w:lvl w:ilvl="0" w:tplc="713A5776">
      <w:start w:val="1"/>
      <w:numFmt w:val="upperRoman"/>
      <w:lvlText w:val="%1."/>
      <w:lvlJc w:val="left"/>
      <w:pPr>
        <w:ind w:left="1080" w:hanging="720"/>
      </w:pPr>
      <w:rPr>
        <w:rFonts w:hint="default"/>
      </w:rPr>
    </w:lvl>
    <w:lvl w:ilvl="1" w:tplc="D0AE2A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A416B2"/>
    <w:multiLevelType w:val="hybridMultilevel"/>
    <w:tmpl w:val="C3F63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58DA"/>
    <w:multiLevelType w:val="hybridMultilevel"/>
    <w:tmpl w:val="FCA4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D7BF2"/>
    <w:multiLevelType w:val="hybridMultilevel"/>
    <w:tmpl w:val="04DE3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F415708"/>
    <w:multiLevelType w:val="hybridMultilevel"/>
    <w:tmpl w:val="2D6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81230"/>
    <w:multiLevelType w:val="hybridMultilevel"/>
    <w:tmpl w:val="98E04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B42150"/>
    <w:multiLevelType w:val="hybridMultilevel"/>
    <w:tmpl w:val="F552E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01A17"/>
    <w:multiLevelType w:val="hybridMultilevel"/>
    <w:tmpl w:val="28FEE6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5"/>
  </w:num>
  <w:num w:numId="5">
    <w:abstractNumId w:val="10"/>
  </w:num>
  <w:num w:numId="6">
    <w:abstractNumId w:val="12"/>
  </w:num>
  <w:num w:numId="7">
    <w:abstractNumId w:val="0"/>
  </w:num>
  <w:num w:numId="8">
    <w:abstractNumId w:val="14"/>
  </w:num>
  <w:num w:numId="9">
    <w:abstractNumId w:val="13"/>
  </w:num>
  <w:num w:numId="10">
    <w:abstractNumId w:val="9"/>
  </w:num>
  <w:num w:numId="11">
    <w:abstractNumId w:val="4"/>
  </w:num>
  <w:num w:numId="12">
    <w:abstractNumId w:val="1"/>
  </w:num>
  <w:num w:numId="13">
    <w:abstractNumId w:val="6"/>
  </w:num>
  <w:num w:numId="14">
    <w:abstractNumId w:val="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3871"/>
    <w:rsid w:val="00007185"/>
    <w:rsid w:val="000119BC"/>
    <w:rsid w:val="000132C1"/>
    <w:rsid w:val="000208E8"/>
    <w:rsid w:val="000243E6"/>
    <w:rsid w:val="00041CC6"/>
    <w:rsid w:val="00044F2C"/>
    <w:rsid w:val="000518DD"/>
    <w:rsid w:val="00051C2A"/>
    <w:rsid w:val="000643FF"/>
    <w:rsid w:val="00066051"/>
    <w:rsid w:val="000664F7"/>
    <w:rsid w:val="00070ABA"/>
    <w:rsid w:val="00071543"/>
    <w:rsid w:val="00077142"/>
    <w:rsid w:val="000838E3"/>
    <w:rsid w:val="00083B07"/>
    <w:rsid w:val="00095341"/>
    <w:rsid w:val="000A7B21"/>
    <w:rsid w:val="000B23A3"/>
    <w:rsid w:val="000B6CB2"/>
    <w:rsid w:val="000C719C"/>
    <w:rsid w:val="000E10E3"/>
    <w:rsid w:val="000E32B2"/>
    <w:rsid w:val="000F0761"/>
    <w:rsid w:val="000F6400"/>
    <w:rsid w:val="00103491"/>
    <w:rsid w:val="00104DD8"/>
    <w:rsid w:val="00105A1B"/>
    <w:rsid w:val="001076D8"/>
    <w:rsid w:val="00107F1F"/>
    <w:rsid w:val="00110C46"/>
    <w:rsid w:val="00114907"/>
    <w:rsid w:val="00121173"/>
    <w:rsid w:val="001315A5"/>
    <w:rsid w:val="0013567F"/>
    <w:rsid w:val="0014327B"/>
    <w:rsid w:val="00147990"/>
    <w:rsid w:val="001504F9"/>
    <w:rsid w:val="0015067C"/>
    <w:rsid w:val="00162997"/>
    <w:rsid w:val="00164C29"/>
    <w:rsid w:val="00166D8D"/>
    <w:rsid w:val="00171643"/>
    <w:rsid w:val="00176F6C"/>
    <w:rsid w:val="00182006"/>
    <w:rsid w:val="0019283D"/>
    <w:rsid w:val="00194304"/>
    <w:rsid w:val="001952FB"/>
    <w:rsid w:val="001A6B95"/>
    <w:rsid w:val="001A78B0"/>
    <w:rsid w:val="001B190E"/>
    <w:rsid w:val="001B3621"/>
    <w:rsid w:val="001B3A38"/>
    <w:rsid w:val="001B5E9E"/>
    <w:rsid w:val="001B65F9"/>
    <w:rsid w:val="001B67A9"/>
    <w:rsid w:val="001C2149"/>
    <w:rsid w:val="001C43E4"/>
    <w:rsid w:val="001C583F"/>
    <w:rsid w:val="001D6F1D"/>
    <w:rsid w:val="001E283B"/>
    <w:rsid w:val="001E7541"/>
    <w:rsid w:val="001F7D2B"/>
    <w:rsid w:val="00217AC1"/>
    <w:rsid w:val="0022065C"/>
    <w:rsid w:val="002223D2"/>
    <w:rsid w:val="00223989"/>
    <w:rsid w:val="0023074B"/>
    <w:rsid w:val="002349C3"/>
    <w:rsid w:val="00234CDB"/>
    <w:rsid w:val="00237373"/>
    <w:rsid w:val="002423DE"/>
    <w:rsid w:val="00244113"/>
    <w:rsid w:val="002449A7"/>
    <w:rsid w:val="00250749"/>
    <w:rsid w:val="00252B6B"/>
    <w:rsid w:val="00252DDC"/>
    <w:rsid w:val="00256F14"/>
    <w:rsid w:val="00271447"/>
    <w:rsid w:val="00272933"/>
    <w:rsid w:val="00273010"/>
    <w:rsid w:val="00276C23"/>
    <w:rsid w:val="002817AB"/>
    <w:rsid w:val="00282401"/>
    <w:rsid w:val="00295A80"/>
    <w:rsid w:val="002A2209"/>
    <w:rsid w:val="002A37C4"/>
    <w:rsid w:val="002A4FB2"/>
    <w:rsid w:val="002A6378"/>
    <w:rsid w:val="002A778D"/>
    <w:rsid w:val="002A7900"/>
    <w:rsid w:val="002B2311"/>
    <w:rsid w:val="002B31C1"/>
    <w:rsid w:val="002C751B"/>
    <w:rsid w:val="002D0E21"/>
    <w:rsid w:val="002D16E5"/>
    <w:rsid w:val="002D5427"/>
    <w:rsid w:val="002D5CCA"/>
    <w:rsid w:val="002E227C"/>
    <w:rsid w:val="002E438B"/>
    <w:rsid w:val="002E741E"/>
    <w:rsid w:val="002F0856"/>
    <w:rsid w:val="002F08A0"/>
    <w:rsid w:val="002F08FD"/>
    <w:rsid w:val="002F13CF"/>
    <w:rsid w:val="002F71B4"/>
    <w:rsid w:val="00306A48"/>
    <w:rsid w:val="0030758E"/>
    <w:rsid w:val="00307B6F"/>
    <w:rsid w:val="003132C5"/>
    <w:rsid w:val="0031696F"/>
    <w:rsid w:val="00316EFD"/>
    <w:rsid w:val="0031700F"/>
    <w:rsid w:val="00325457"/>
    <w:rsid w:val="00325D88"/>
    <w:rsid w:val="00327264"/>
    <w:rsid w:val="00327BA5"/>
    <w:rsid w:val="003333FE"/>
    <w:rsid w:val="00335CF9"/>
    <w:rsid w:val="0033646C"/>
    <w:rsid w:val="003412DF"/>
    <w:rsid w:val="00357136"/>
    <w:rsid w:val="00387C66"/>
    <w:rsid w:val="00391F18"/>
    <w:rsid w:val="0039451D"/>
    <w:rsid w:val="003B4285"/>
    <w:rsid w:val="003B7BAA"/>
    <w:rsid w:val="003D007E"/>
    <w:rsid w:val="003E0856"/>
    <w:rsid w:val="003E4501"/>
    <w:rsid w:val="003F710A"/>
    <w:rsid w:val="00401114"/>
    <w:rsid w:val="00414ED5"/>
    <w:rsid w:val="004167F9"/>
    <w:rsid w:val="004204F2"/>
    <w:rsid w:val="00424F8D"/>
    <w:rsid w:val="00434450"/>
    <w:rsid w:val="00436368"/>
    <w:rsid w:val="00440C2A"/>
    <w:rsid w:val="00441207"/>
    <w:rsid w:val="00446C19"/>
    <w:rsid w:val="00450938"/>
    <w:rsid w:val="00461F4B"/>
    <w:rsid w:val="004667FE"/>
    <w:rsid w:val="0047646B"/>
    <w:rsid w:val="004764DC"/>
    <w:rsid w:val="00476625"/>
    <w:rsid w:val="0048220D"/>
    <w:rsid w:val="004825BE"/>
    <w:rsid w:val="00483FE5"/>
    <w:rsid w:val="004A3076"/>
    <w:rsid w:val="004B5375"/>
    <w:rsid w:val="004B57EF"/>
    <w:rsid w:val="004B5CEC"/>
    <w:rsid w:val="004C6573"/>
    <w:rsid w:val="004D7F4B"/>
    <w:rsid w:val="004E26FA"/>
    <w:rsid w:val="004E4811"/>
    <w:rsid w:val="004E50FC"/>
    <w:rsid w:val="004E7346"/>
    <w:rsid w:val="004F1382"/>
    <w:rsid w:val="00501D69"/>
    <w:rsid w:val="005050BD"/>
    <w:rsid w:val="005076CF"/>
    <w:rsid w:val="00515D4E"/>
    <w:rsid w:val="005221F4"/>
    <w:rsid w:val="00524C3F"/>
    <w:rsid w:val="00530E86"/>
    <w:rsid w:val="005376A5"/>
    <w:rsid w:val="00540629"/>
    <w:rsid w:val="00546B89"/>
    <w:rsid w:val="00553421"/>
    <w:rsid w:val="00554E04"/>
    <w:rsid w:val="00555421"/>
    <w:rsid w:val="0055728C"/>
    <w:rsid w:val="00557F0A"/>
    <w:rsid w:val="0056238B"/>
    <w:rsid w:val="00563CCC"/>
    <w:rsid w:val="0056487E"/>
    <w:rsid w:val="005674CF"/>
    <w:rsid w:val="005826C1"/>
    <w:rsid w:val="00590DF5"/>
    <w:rsid w:val="005A16CA"/>
    <w:rsid w:val="005A6FFE"/>
    <w:rsid w:val="005A765C"/>
    <w:rsid w:val="005A7CF2"/>
    <w:rsid w:val="005B0CE9"/>
    <w:rsid w:val="005B2B65"/>
    <w:rsid w:val="005B66F5"/>
    <w:rsid w:val="005C4F99"/>
    <w:rsid w:val="005C63F6"/>
    <w:rsid w:val="005D1BDF"/>
    <w:rsid w:val="005E096C"/>
    <w:rsid w:val="005F2952"/>
    <w:rsid w:val="005F36F6"/>
    <w:rsid w:val="005F4A19"/>
    <w:rsid w:val="005F6E44"/>
    <w:rsid w:val="006023A9"/>
    <w:rsid w:val="00605D7B"/>
    <w:rsid w:val="00612ED2"/>
    <w:rsid w:val="0062011F"/>
    <w:rsid w:val="00621F98"/>
    <w:rsid w:val="006233B7"/>
    <w:rsid w:val="0062702C"/>
    <w:rsid w:val="00627129"/>
    <w:rsid w:val="00631390"/>
    <w:rsid w:val="0063141F"/>
    <w:rsid w:val="00637244"/>
    <w:rsid w:val="00642D3A"/>
    <w:rsid w:val="0064341F"/>
    <w:rsid w:val="00664597"/>
    <w:rsid w:val="00664AC2"/>
    <w:rsid w:val="006659CE"/>
    <w:rsid w:val="006666E6"/>
    <w:rsid w:val="0066717E"/>
    <w:rsid w:val="00676A26"/>
    <w:rsid w:val="00681647"/>
    <w:rsid w:val="00687794"/>
    <w:rsid w:val="00694682"/>
    <w:rsid w:val="00694C7A"/>
    <w:rsid w:val="00695C41"/>
    <w:rsid w:val="00695F43"/>
    <w:rsid w:val="0069693B"/>
    <w:rsid w:val="006971A5"/>
    <w:rsid w:val="006A46B9"/>
    <w:rsid w:val="006B0316"/>
    <w:rsid w:val="006B2021"/>
    <w:rsid w:val="006C24B5"/>
    <w:rsid w:val="006C38DB"/>
    <w:rsid w:val="006D48A9"/>
    <w:rsid w:val="006D4C47"/>
    <w:rsid w:val="006E1B0F"/>
    <w:rsid w:val="006E41B2"/>
    <w:rsid w:val="006F586D"/>
    <w:rsid w:val="007016FF"/>
    <w:rsid w:val="007037EF"/>
    <w:rsid w:val="007051E2"/>
    <w:rsid w:val="007103C7"/>
    <w:rsid w:val="00714196"/>
    <w:rsid w:val="007165CD"/>
    <w:rsid w:val="00725255"/>
    <w:rsid w:val="00725622"/>
    <w:rsid w:val="00732B8A"/>
    <w:rsid w:val="00732BBE"/>
    <w:rsid w:val="007359EE"/>
    <w:rsid w:val="00735DB5"/>
    <w:rsid w:val="00750A37"/>
    <w:rsid w:val="00756201"/>
    <w:rsid w:val="00760EDB"/>
    <w:rsid w:val="00764AB6"/>
    <w:rsid w:val="007659D8"/>
    <w:rsid w:val="00765A5B"/>
    <w:rsid w:val="0077124F"/>
    <w:rsid w:val="00780984"/>
    <w:rsid w:val="0078369B"/>
    <w:rsid w:val="0078740A"/>
    <w:rsid w:val="00787A6C"/>
    <w:rsid w:val="00795BA2"/>
    <w:rsid w:val="00797F75"/>
    <w:rsid w:val="007B334E"/>
    <w:rsid w:val="007C3166"/>
    <w:rsid w:val="007C5D3A"/>
    <w:rsid w:val="007D30CC"/>
    <w:rsid w:val="007D3582"/>
    <w:rsid w:val="007D5811"/>
    <w:rsid w:val="007E16A2"/>
    <w:rsid w:val="007E4F85"/>
    <w:rsid w:val="007E76BA"/>
    <w:rsid w:val="007F251A"/>
    <w:rsid w:val="007F25F1"/>
    <w:rsid w:val="007F2EBA"/>
    <w:rsid w:val="007F4DC4"/>
    <w:rsid w:val="008000EE"/>
    <w:rsid w:val="0080193D"/>
    <w:rsid w:val="00815D18"/>
    <w:rsid w:val="00821115"/>
    <w:rsid w:val="00822C0F"/>
    <w:rsid w:val="00825558"/>
    <w:rsid w:val="008454B6"/>
    <w:rsid w:val="00845C93"/>
    <w:rsid w:val="008474A1"/>
    <w:rsid w:val="008523F6"/>
    <w:rsid w:val="00852679"/>
    <w:rsid w:val="008663F8"/>
    <w:rsid w:val="00872567"/>
    <w:rsid w:val="00873976"/>
    <w:rsid w:val="00882CB4"/>
    <w:rsid w:val="008830F9"/>
    <w:rsid w:val="00894963"/>
    <w:rsid w:val="008968AF"/>
    <w:rsid w:val="00897645"/>
    <w:rsid w:val="0089791D"/>
    <w:rsid w:val="008A3E31"/>
    <w:rsid w:val="008B16DD"/>
    <w:rsid w:val="008C3ED1"/>
    <w:rsid w:val="008D2BB0"/>
    <w:rsid w:val="008D427A"/>
    <w:rsid w:val="008D611B"/>
    <w:rsid w:val="008D714C"/>
    <w:rsid w:val="008D799D"/>
    <w:rsid w:val="008E2790"/>
    <w:rsid w:val="008E3B23"/>
    <w:rsid w:val="008F1676"/>
    <w:rsid w:val="008F2448"/>
    <w:rsid w:val="008F3EDC"/>
    <w:rsid w:val="008F44B3"/>
    <w:rsid w:val="00902AAC"/>
    <w:rsid w:val="00912AAE"/>
    <w:rsid w:val="00921740"/>
    <w:rsid w:val="00923B32"/>
    <w:rsid w:val="00932F71"/>
    <w:rsid w:val="00937155"/>
    <w:rsid w:val="00946DFE"/>
    <w:rsid w:val="00957742"/>
    <w:rsid w:val="00960D16"/>
    <w:rsid w:val="00961DBF"/>
    <w:rsid w:val="00961DD5"/>
    <w:rsid w:val="0096262A"/>
    <w:rsid w:val="00965187"/>
    <w:rsid w:val="009659F2"/>
    <w:rsid w:val="00971D41"/>
    <w:rsid w:val="00975A41"/>
    <w:rsid w:val="0098791A"/>
    <w:rsid w:val="009935E4"/>
    <w:rsid w:val="009A5C38"/>
    <w:rsid w:val="009B3228"/>
    <w:rsid w:val="009B3602"/>
    <w:rsid w:val="009B3FB3"/>
    <w:rsid w:val="009B48D3"/>
    <w:rsid w:val="009C70AB"/>
    <w:rsid w:val="009C73DF"/>
    <w:rsid w:val="009D2DFA"/>
    <w:rsid w:val="009D48F9"/>
    <w:rsid w:val="009D53D1"/>
    <w:rsid w:val="009E028E"/>
    <w:rsid w:val="009E1984"/>
    <w:rsid w:val="009E4F65"/>
    <w:rsid w:val="009E7656"/>
    <w:rsid w:val="009F2B0A"/>
    <w:rsid w:val="00A01C84"/>
    <w:rsid w:val="00A033DB"/>
    <w:rsid w:val="00A03E24"/>
    <w:rsid w:val="00A07B6B"/>
    <w:rsid w:val="00A103D4"/>
    <w:rsid w:val="00A1391D"/>
    <w:rsid w:val="00A14CE1"/>
    <w:rsid w:val="00A15AC8"/>
    <w:rsid w:val="00A16D89"/>
    <w:rsid w:val="00A219E3"/>
    <w:rsid w:val="00A2218C"/>
    <w:rsid w:val="00A244C5"/>
    <w:rsid w:val="00A43E90"/>
    <w:rsid w:val="00A45A50"/>
    <w:rsid w:val="00A46054"/>
    <w:rsid w:val="00A52EED"/>
    <w:rsid w:val="00A602AC"/>
    <w:rsid w:val="00A64F35"/>
    <w:rsid w:val="00A66CC3"/>
    <w:rsid w:val="00A72169"/>
    <w:rsid w:val="00A76D2D"/>
    <w:rsid w:val="00A7702C"/>
    <w:rsid w:val="00A81267"/>
    <w:rsid w:val="00A82D2B"/>
    <w:rsid w:val="00A8317E"/>
    <w:rsid w:val="00A95273"/>
    <w:rsid w:val="00AA00D5"/>
    <w:rsid w:val="00AA377C"/>
    <w:rsid w:val="00AA7B2B"/>
    <w:rsid w:val="00AB3FA6"/>
    <w:rsid w:val="00AB4D59"/>
    <w:rsid w:val="00AC1F08"/>
    <w:rsid w:val="00AC614D"/>
    <w:rsid w:val="00AC7EDC"/>
    <w:rsid w:val="00AD53F2"/>
    <w:rsid w:val="00AD6219"/>
    <w:rsid w:val="00AD677F"/>
    <w:rsid w:val="00AD6C85"/>
    <w:rsid w:val="00AD70CC"/>
    <w:rsid w:val="00AE2ADB"/>
    <w:rsid w:val="00AE322C"/>
    <w:rsid w:val="00AF3AB7"/>
    <w:rsid w:val="00AF7BAC"/>
    <w:rsid w:val="00B01771"/>
    <w:rsid w:val="00B072B5"/>
    <w:rsid w:val="00B17C64"/>
    <w:rsid w:val="00B22CB9"/>
    <w:rsid w:val="00B33295"/>
    <w:rsid w:val="00B373AA"/>
    <w:rsid w:val="00B53AE3"/>
    <w:rsid w:val="00B54F15"/>
    <w:rsid w:val="00B56394"/>
    <w:rsid w:val="00B6011A"/>
    <w:rsid w:val="00B66C74"/>
    <w:rsid w:val="00B71076"/>
    <w:rsid w:val="00B77501"/>
    <w:rsid w:val="00B8188C"/>
    <w:rsid w:val="00B83A89"/>
    <w:rsid w:val="00B8770B"/>
    <w:rsid w:val="00B90955"/>
    <w:rsid w:val="00B96FDD"/>
    <w:rsid w:val="00BA45F3"/>
    <w:rsid w:val="00BA4638"/>
    <w:rsid w:val="00BA5229"/>
    <w:rsid w:val="00BB3DD2"/>
    <w:rsid w:val="00BC0411"/>
    <w:rsid w:val="00BD2031"/>
    <w:rsid w:val="00BE2AF8"/>
    <w:rsid w:val="00BE4A84"/>
    <w:rsid w:val="00BF1028"/>
    <w:rsid w:val="00BF4EB9"/>
    <w:rsid w:val="00BF7E9E"/>
    <w:rsid w:val="00C078B9"/>
    <w:rsid w:val="00C07D8A"/>
    <w:rsid w:val="00C10723"/>
    <w:rsid w:val="00C113C0"/>
    <w:rsid w:val="00C1522F"/>
    <w:rsid w:val="00C20DD0"/>
    <w:rsid w:val="00C232C1"/>
    <w:rsid w:val="00C2447C"/>
    <w:rsid w:val="00C27A9B"/>
    <w:rsid w:val="00C30658"/>
    <w:rsid w:val="00C30CB3"/>
    <w:rsid w:val="00C37576"/>
    <w:rsid w:val="00C40C14"/>
    <w:rsid w:val="00C47A41"/>
    <w:rsid w:val="00C50D54"/>
    <w:rsid w:val="00C53FBB"/>
    <w:rsid w:val="00C57816"/>
    <w:rsid w:val="00C62DE5"/>
    <w:rsid w:val="00C63BCB"/>
    <w:rsid w:val="00C72125"/>
    <w:rsid w:val="00C72748"/>
    <w:rsid w:val="00C769FC"/>
    <w:rsid w:val="00C771DF"/>
    <w:rsid w:val="00C80348"/>
    <w:rsid w:val="00C85C98"/>
    <w:rsid w:val="00C917DC"/>
    <w:rsid w:val="00C97104"/>
    <w:rsid w:val="00C97AB1"/>
    <w:rsid w:val="00C97F19"/>
    <w:rsid w:val="00CA3079"/>
    <w:rsid w:val="00CA6932"/>
    <w:rsid w:val="00CA7CED"/>
    <w:rsid w:val="00CB0988"/>
    <w:rsid w:val="00CB7F99"/>
    <w:rsid w:val="00CC21C1"/>
    <w:rsid w:val="00CD499C"/>
    <w:rsid w:val="00CD704C"/>
    <w:rsid w:val="00CE3D2D"/>
    <w:rsid w:val="00CE3F29"/>
    <w:rsid w:val="00CE57C3"/>
    <w:rsid w:val="00CE60BA"/>
    <w:rsid w:val="00CE6C4E"/>
    <w:rsid w:val="00CF055A"/>
    <w:rsid w:val="00CF232C"/>
    <w:rsid w:val="00CF3E7C"/>
    <w:rsid w:val="00CF6CFE"/>
    <w:rsid w:val="00CF6F64"/>
    <w:rsid w:val="00D03C1B"/>
    <w:rsid w:val="00D0510A"/>
    <w:rsid w:val="00D13B05"/>
    <w:rsid w:val="00D248C7"/>
    <w:rsid w:val="00D267D8"/>
    <w:rsid w:val="00D31695"/>
    <w:rsid w:val="00D32C5A"/>
    <w:rsid w:val="00D34B41"/>
    <w:rsid w:val="00D4347D"/>
    <w:rsid w:val="00D5277C"/>
    <w:rsid w:val="00D628FE"/>
    <w:rsid w:val="00D65BD4"/>
    <w:rsid w:val="00D7037F"/>
    <w:rsid w:val="00D71C1C"/>
    <w:rsid w:val="00D71D42"/>
    <w:rsid w:val="00D721A7"/>
    <w:rsid w:val="00D7550E"/>
    <w:rsid w:val="00D85979"/>
    <w:rsid w:val="00D862BB"/>
    <w:rsid w:val="00D87340"/>
    <w:rsid w:val="00D87559"/>
    <w:rsid w:val="00D87CED"/>
    <w:rsid w:val="00D87DF7"/>
    <w:rsid w:val="00D87E58"/>
    <w:rsid w:val="00D91E18"/>
    <w:rsid w:val="00D9574D"/>
    <w:rsid w:val="00DA14DA"/>
    <w:rsid w:val="00DA41CD"/>
    <w:rsid w:val="00DA7CFA"/>
    <w:rsid w:val="00DA7DAF"/>
    <w:rsid w:val="00DB061A"/>
    <w:rsid w:val="00DB1513"/>
    <w:rsid w:val="00DC12D4"/>
    <w:rsid w:val="00DC74FF"/>
    <w:rsid w:val="00DD0CC6"/>
    <w:rsid w:val="00DD5978"/>
    <w:rsid w:val="00DE1231"/>
    <w:rsid w:val="00DF150C"/>
    <w:rsid w:val="00DF4401"/>
    <w:rsid w:val="00E007E2"/>
    <w:rsid w:val="00E00B73"/>
    <w:rsid w:val="00E04535"/>
    <w:rsid w:val="00E05365"/>
    <w:rsid w:val="00E100DF"/>
    <w:rsid w:val="00E118B0"/>
    <w:rsid w:val="00E13F2B"/>
    <w:rsid w:val="00E16BD5"/>
    <w:rsid w:val="00E213CD"/>
    <w:rsid w:val="00E228DB"/>
    <w:rsid w:val="00E23389"/>
    <w:rsid w:val="00E247F3"/>
    <w:rsid w:val="00E31659"/>
    <w:rsid w:val="00E32A97"/>
    <w:rsid w:val="00E37466"/>
    <w:rsid w:val="00E41727"/>
    <w:rsid w:val="00E41F39"/>
    <w:rsid w:val="00E4382F"/>
    <w:rsid w:val="00E46DDF"/>
    <w:rsid w:val="00E506B3"/>
    <w:rsid w:val="00E51F1B"/>
    <w:rsid w:val="00E52F04"/>
    <w:rsid w:val="00E57EF6"/>
    <w:rsid w:val="00E656AF"/>
    <w:rsid w:val="00E66C67"/>
    <w:rsid w:val="00E73699"/>
    <w:rsid w:val="00E82956"/>
    <w:rsid w:val="00E84D3D"/>
    <w:rsid w:val="00E904AD"/>
    <w:rsid w:val="00E908D3"/>
    <w:rsid w:val="00E9260C"/>
    <w:rsid w:val="00E93076"/>
    <w:rsid w:val="00E97E8B"/>
    <w:rsid w:val="00EA5DE2"/>
    <w:rsid w:val="00EB0B30"/>
    <w:rsid w:val="00ED5775"/>
    <w:rsid w:val="00ED629A"/>
    <w:rsid w:val="00EE144A"/>
    <w:rsid w:val="00EE4234"/>
    <w:rsid w:val="00F054F8"/>
    <w:rsid w:val="00F10EAE"/>
    <w:rsid w:val="00F16BF4"/>
    <w:rsid w:val="00F17680"/>
    <w:rsid w:val="00F2206A"/>
    <w:rsid w:val="00F26135"/>
    <w:rsid w:val="00F26B74"/>
    <w:rsid w:val="00F27113"/>
    <w:rsid w:val="00F33D29"/>
    <w:rsid w:val="00F34FF9"/>
    <w:rsid w:val="00F43F11"/>
    <w:rsid w:val="00F47FC7"/>
    <w:rsid w:val="00F51002"/>
    <w:rsid w:val="00F6135F"/>
    <w:rsid w:val="00F64978"/>
    <w:rsid w:val="00F77359"/>
    <w:rsid w:val="00F8342F"/>
    <w:rsid w:val="00F846EA"/>
    <w:rsid w:val="00F8592B"/>
    <w:rsid w:val="00F86294"/>
    <w:rsid w:val="00F914AC"/>
    <w:rsid w:val="00F924AE"/>
    <w:rsid w:val="00F9309F"/>
    <w:rsid w:val="00F94C6B"/>
    <w:rsid w:val="00F9707B"/>
    <w:rsid w:val="00F97DE0"/>
    <w:rsid w:val="00FA0FD0"/>
    <w:rsid w:val="00FB5BEC"/>
    <w:rsid w:val="00FE1BC9"/>
    <w:rsid w:val="00FE1D3A"/>
    <w:rsid w:val="00FE6EB2"/>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E506B3"/>
    <w:pPr>
      <w:keepNext/>
      <w:keepLines/>
      <w:spacing w:before="240" w:after="240"/>
      <w:outlineLvl w:val="1"/>
    </w:pPr>
    <w:rPr>
      <w:rFonts w:asciiTheme="majorHAnsi" w:eastAsia="Times New Roman" w:hAnsiTheme="majorHAnsi"/>
      <w:bCs/>
      <w:kern w:val="1"/>
      <w:sz w:val="32"/>
      <w:szCs w:val="26"/>
      <w:lang w:val="x-none" w:eastAsia="x-none"/>
    </w:rPr>
  </w:style>
  <w:style w:type="paragraph" w:styleId="Heading3">
    <w:name w:val="heading 3"/>
    <w:basedOn w:val="Heading2"/>
    <w:next w:val="Normal"/>
    <w:link w:val="Heading3Char"/>
    <w:autoRedefine/>
    <w:qFormat/>
    <w:rsid w:val="00335CF9"/>
    <w:pPr>
      <w:spacing w:after="120"/>
      <w:outlineLvl w:val="2"/>
    </w:pPr>
    <w:rPr>
      <w:rFonts w:asciiTheme="minorHAnsi" w:eastAsia="Cambria" w:hAnsi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E506B3"/>
    <w:rPr>
      <w:rFonts w:asciiTheme="majorHAnsi" w:eastAsia="Times New Roman" w:hAnsiTheme="majorHAnsi"/>
      <w:bCs/>
      <w:kern w:val="1"/>
      <w:sz w:val="32"/>
      <w:szCs w:val="26"/>
      <w:lang w:val="x-none" w:eastAsia="x-none"/>
    </w:rPr>
  </w:style>
  <w:style w:type="character" w:customStyle="1" w:styleId="Heading3Char">
    <w:name w:val="Heading 3 Char"/>
    <w:link w:val="Heading3"/>
    <w:rsid w:val="00335CF9"/>
    <w:rPr>
      <w:rFonts w:asciiTheme="minorHAnsi" w:hAnsiTheme="minorHAnsi"/>
      <w:b/>
      <w:bCs/>
      <w:kern w:val="1"/>
      <w:sz w:val="22"/>
      <w:szCs w:val="26"/>
      <w:lang w:val="x-none"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b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paragraph" w:styleId="BodyText2">
    <w:name w:val="Body Text 2"/>
    <w:basedOn w:val="Normal"/>
    <w:link w:val="BodyText2Char"/>
    <w:semiHidden/>
    <w:unhideWhenUsed/>
    <w:rsid w:val="004E26FA"/>
    <w:pPr>
      <w:spacing w:after="120" w:line="480" w:lineRule="auto"/>
    </w:pPr>
  </w:style>
  <w:style w:type="character" w:customStyle="1" w:styleId="BodyText2Char">
    <w:name w:val="Body Text 2 Char"/>
    <w:basedOn w:val="DefaultParagraphFont"/>
    <w:link w:val="BodyText2"/>
    <w:semiHidden/>
    <w:rsid w:val="004E26FA"/>
    <w:rPr>
      <w:rFonts w:ascii="Calibri" w:hAnsi="Calibri"/>
      <w:sz w:val="22"/>
      <w:szCs w:val="24"/>
    </w:rPr>
  </w:style>
  <w:style w:type="paragraph" w:styleId="PlainText">
    <w:name w:val="Plain Text"/>
    <w:basedOn w:val="Normal"/>
    <w:link w:val="PlainTextChar"/>
    <w:uiPriority w:val="99"/>
    <w:semiHidden/>
    <w:unhideWhenUsed/>
    <w:rsid w:val="008D799D"/>
    <w:rPr>
      <w:rFonts w:eastAsiaTheme="minorHAnsi" w:cstheme="minorBidi"/>
      <w:szCs w:val="21"/>
    </w:rPr>
  </w:style>
  <w:style w:type="character" w:customStyle="1" w:styleId="PlainTextChar">
    <w:name w:val="Plain Text Char"/>
    <w:basedOn w:val="DefaultParagraphFont"/>
    <w:link w:val="PlainText"/>
    <w:uiPriority w:val="99"/>
    <w:semiHidden/>
    <w:rsid w:val="008D799D"/>
    <w:rPr>
      <w:rFonts w:ascii="Calibri" w:eastAsiaTheme="minorHAnsi" w:hAnsi="Calibri" w:cstheme="minorBidi"/>
      <w:sz w:val="22"/>
      <w:szCs w:val="21"/>
    </w:rPr>
  </w:style>
  <w:style w:type="character" w:customStyle="1" w:styleId="mark7bhgm8tx9">
    <w:name w:val="mark7bhgm8tx9"/>
    <w:basedOn w:val="DefaultParagraphFont"/>
    <w:rsid w:val="0092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27285672">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548421384">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12646304">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48189996">
      <w:bodyDiv w:val="1"/>
      <w:marLeft w:val="0"/>
      <w:marRight w:val="0"/>
      <w:marTop w:val="0"/>
      <w:marBottom w:val="0"/>
      <w:divBdr>
        <w:top w:val="none" w:sz="0" w:space="0" w:color="auto"/>
        <w:left w:val="none" w:sz="0" w:space="0" w:color="auto"/>
        <w:bottom w:val="none" w:sz="0" w:space="0" w:color="auto"/>
        <w:right w:val="none" w:sz="0" w:space="0" w:color="auto"/>
      </w:divBdr>
    </w:div>
    <w:div w:id="1762068135">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adbandnow.com/guides/how-much-internet-speed-do-i-need" TargetMode="External"/><Relationship Id="rId18" Type="http://schemas.openxmlformats.org/officeDocument/2006/relationships/hyperlink" Target="https://urldefense.com/v3/__https:/apps.apple.com/us/app/accelerate-for-safari/id1459809092__;!!HXCxUKc!lHoedszxXb-wGbzjpBboX_T528O9Qs9K3q7oxNtkvagP350YFhg_IwmMHTYptjT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ife.studentlife.msu.edu/regulations/student-group-regulations-administrative-rulings-all-university-policies-and-selected-ordinances/integrity-of-scholarship-and-grades" TargetMode="External"/><Relationship Id="rId7" Type="http://schemas.openxmlformats.org/officeDocument/2006/relationships/settings" Target="settings.xml"/><Relationship Id="rId12" Type="http://schemas.openxmlformats.org/officeDocument/2006/relationships/hyperlink" Target="https://documentation.brightspace.com/EN/brightspace/requirements/all/browser_support.htm" TargetMode="External"/><Relationship Id="rId17" Type="http://schemas.openxmlformats.org/officeDocument/2006/relationships/hyperlink" Target="mailto:ithelp@msu.edu" TargetMode="External"/><Relationship Id="rId25" Type="http://schemas.openxmlformats.org/officeDocument/2006/relationships/hyperlink" Target="https://ombud.msu.edu/academic-integrity/plagiarism-polic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elp.d2l.msu.edu/" TargetMode="External"/><Relationship Id="rId20" Type="http://schemas.openxmlformats.org/officeDocument/2006/relationships/hyperlink" Target="https://www.msu.edu/unit/ombud/academic-integrity/plagiarism-polic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msu.edu/academicprograms/Print.asp?Section=52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elp.msu.edu/" TargetMode="External"/><Relationship Id="rId23" Type="http://schemas.openxmlformats.org/officeDocument/2006/relationships/hyperlink" Target="http://splife.studentlife.msu.edu/regulations/student-group-regulations-administrative-rulings-all-university-policies-and-selected-ordinances/grief-absence-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rldefense.com/v3/__https:/chrome.google.com/webstore/detail/video-speed-controller/nffaoalbilbmmfgbnbgppjihopabppdk?hl=en__;!!HXCxUKc!lHoedszxXb-wGbzjpBboX_T528O9Qs9K3q7oxNtkvagP350YFhg_IwmMHUn7Jw0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msu.edu/learning/internet.html" TargetMode="External"/><Relationship Id="rId22" Type="http://schemas.openxmlformats.org/officeDocument/2006/relationships/hyperlink" Target="https://careernetwork.msu.edu/_files/PDF/12%20Essentials%20List.pdf"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CAF395CE6D04A9265A6C28B7B3B6D" ma:contentTypeVersion="13" ma:contentTypeDescription="Create a new document." ma:contentTypeScope="" ma:versionID="c2bf0d12e47ac9733c8143fc23a473dc">
  <xsd:schema xmlns:xsd="http://www.w3.org/2001/XMLSchema" xmlns:xs="http://www.w3.org/2001/XMLSchema" xmlns:p="http://schemas.microsoft.com/office/2006/metadata/properties" xmlns:ns3="03af2c84-cc2c-4694-b955-e26b6a046456" xmlns:ns4="f0008a60-cd14-4817-b80e-30c9cc66fb97" targetNamespace="http://schemas.microsoft.com/office/2006/metadata/properties" ma:root="true" ma:fieldsID="c04eb8442d03d5ab092ebb0649103370" ns3:_="" ns4:_="">
    <xsd:import namespace="03af2c84-cc2c-4694-b955-e26b6a046456"/>
    <xsd:import namespace="f0008a60-cd14-4817-b80e-30c9cc66f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2c84-cc2c-4694-b955-e26b6a046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8a60-cd14-4817-b80e-30c9cc66fb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2.xml><?xml version="1.0" encoding="utf-8"?>
<ds:datastoreItem xmlns:ds="http://schemas.openxmlformats.org/officeDocument/2006/customXml" ds:itemID="{1EA68CC3-0096-4C08-A7FC-6EB9B3E1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2c84-cc2c-4694-b955-e26b6a046456"/>
    <ds:schemaRef ds:uri="f0008a60-cd14-4817-b80e-30c9cc66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F4DBB-C855-461E-89E9-ADE2701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309</TotalTime>
  <Pages>12</Pages>
  <Words>4266</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29023</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Ogrodzinski, Yvonne</cp:lastModifiedBy>
  <cp:revision>30</cp:revision>
  <cp:lastPrinted>2020-08-08T13:10:00Z</cp:lastPrinted>
  <dcterms:created xsi:type="dcterms:W3CDTF">2020-11-17T13:48:00Z</dcterms:created>
  <dcterms:modified xsi:type="dcterms:W3CDTF">2021-01-07T20:16:00Z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0x01010011FCAF395CE6D04A9265A6C28B7B3B6D</vt:lpwstr>
  </property>
</Properties>
</file>