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6984" w14:textId="6F97AD54" w:rsidR="009B3228" w:rsidRDefault="00107F1F" w:rsidP="009B3228">
      <w:pPr>
        <w:pStyle w:val="NoSpacing"/>
        <w:rPr>
          <w:rStyle w:val="Heading1Char"/>
          <w:rFonts w:eastAsia="Cambria"/>
        </w:rPr>
      </w:pPr>
      <w:r w:rsidRPr="00107F1F">
        <w:rPr>
          <w:noProof/>
        </w:rPr>
        <w:drawing>
          <wp:inline distT="0" distB="0" distL="0" distR="0" wp14:anchorId="41FE16DB" wp14:editId="393B7A18">
            <wp:extent cx="5833872" cy="140202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rotWithShape="1">
                    <a:blip r:embed="rId11"/>
                    <a:srcRect l="872" r="970"/>
                    <a:stretch/>
                  </pic:blipFill>
                  <pic:spPr bwMode="auto">
                    <a:xfrm>
                      <a:off x="0" y="0"/>
                      <a:ext cx="5834124" cy="1402080"/>
                    </a:xfrm>
                    <a:prstGeom prst="rect">
                      <a:avLst/>
                    </a:prstGeom>
                    <a:ln>
                      <a:noFill/>
                    </a:ln>
                    <a:extLst>
                      <a:ext uri="{53640926-AAD7-44D8-BBD7-CCE9431645EC}">
                        <a14:shadowObscured xmlns:a14="http://schemas.microsoft.com/office/drawing/2010/main"/>
                      </a:ext>
                    </a:extLst>
                  </pic:spPr>
                </pic:pic>
              </a:graphicData>
            </a:graphic>
          </wp:inline>
        </w:drawing>
      </w:r>
      <w:r w:rsidR="00F26135">
        <w:rPr>
          <w:rStyle w:val="Heading1Char"/>
          <w:rFonts w:eastAsia="Cambria"/>
        </w:rPr>
        <w:t>Department</w:t>
      </w:r>
      <w:r w:rsidR="000A2BAF">
        <w:rPr>
          <w:rStyle w:val="Heading1Char"/>
          <w:rFonts w:eastAsia="Cambria"/>
        </w:rPr>
        <w:t xml:space="preserve"> of Physiology</w:t>
      </w:r>
    </w:p>
    <w:p w14:paraId="4B3DBCFF" w14:textId="7C46DF71" w:rsidR="00EE4234" w:rsidRPr="009B3228" w:rsidRDefault="000A2BAF" w:rsidP="00EE4234">
      <w:pPr>
        <w:pStyle w:val="NoSpacing"/>
        <w:rPr>
          <w:sz w:val="24"/>
        </w:rPr>
      </w:pPr>
      <w:r w:rsidRPr="00CF206D">
        <w:rPr>
          <w:rStyle w:val="Heading2Char"/>
          <w:rFonts w:eastAsia="Cambria"/>
          <w:sz w:val="28"/>
          <w:szCs w:val="24"/>
          <w:lang w:val="en-US"/>
        </w:rPr>
        <w:t>PSL 460</w:t>
      </w:r>
      <w:r w:rsidR="00EE4234" w:rsidRPr="00CF206D">
        <w:rPr>
          <w:sz w:val="32"/>
          <w:szCs w:val="32"/>
        </w:rPr>
        <w:t xml:space="preserve"> </w:t>
      </w:r>
      <w:r w:rsidR="00BA4638">
        <w:rPr>
          <w:rFonts w:asciiTheme="majorHAnsi" w:hAnsiTheme="majorHAnsi" w:cstheme="majorHAnsi"/>
          <w:sz w:val="32"/>
          <w:szCs w:val="32"/>
        </w:rPr>
        <w:t>Fall</w:t>
      </w:r>
      <w:r w:rsidR="00EE4234" w:rsidRPr="00EE4234">
        <w:rPr>
          <w:rFonts w:asciiTheme="majorHAnsi" w:hAnsiTheme="majorHAnsi" w:cstheme="majorHAnsi"/>
          <w:sz w:val="32"/>
          <w:szCs w:val="32"/>
        </w:rPr>
        <w:t xml:space="preserve"> 2020 Syllabus</w:t>
      </w:r>
    </w:p>
    <w:p w14:paraId="76CFD383" w14:textId="5CA9F459" w:rsidR="00EE4234" w:rsidRDefault="000A2BAF" w:rsidP="009B3228">
      <w:pPr>
        <w:pStyle w:val="NoSpacing"/>
        <w:rPr>
          <w:sz w:val="24"/>
        </w:rPr>
      </w:pPr>
      <w:r>
        <w:rPr>
          <w:sz w:val="24"/>
        </w:rPr>
        <w:t>Special Topics in Inflammatory diseases</w:t>
      </w:r>
    </w:p>
    <w:p w14:paraId="544DD29F" w14:textId="0CB22135" w:rsidR="009B3602" w:rsidRDefault="009B3602" w:rsidP="009B3228">
      <w:pPr>
        <w:pStyle w:val="NoSpacing"/>
        <w:rPr>
          <w:sz w:val="24"/>
        </w:rPr>
      </w:pPr>
      <w:r>
        <w:rPr>
          <w:sz w:val="24"/>
        </w:rPr>
        <w:t>Credit Hours</w:t>
      </w:r>
      <w:r w:rsidR="00A43DA8">
        <w:rPr>
          <w:sz w:val="24"/>
        </w:rPr>
        <w:t>: 2</w:t>
      </w:r>
    </w:p>
    <w:p w14:paraId="22A54C71" w14:textId="1A5371D4" w:rsidR="009B3602" w:rsidRDefault="009B3602" w:rsidP="009B3228">
      <w:pPr>
        <w:pStyle w:val="NoSpacing"/>
        <w:rPr>
          <w:sz w:val="24"/>
        </w:rPr>
      </w:pPr>
      <w:r>
        <w:rPr>
          <w:sz w:val="24"/>
        </w:rPr>
        <w:t xml:space="preserve">Course </w:t>
      </w:r>
      <w:r w:rsidR="00937155">
        <w:rPr>
          <w:sz w:val="24"/>
        </w:rPr>
        <w:t>m</w:t>
      </w:r>
      <w:r>
        <w:rPr>
          <w:sz w:val="24"/>
        </w:rPr>
        <w:t>eeting days and time</w:t>
      </w:r>
      <w:r w:rsidR="00A43DA8">
        <w:rPr>
          <w:sz w:val="24"/>
        </w:rPr>
        <w:t>: Every Thursday from 10.20 AM to 12.10 PM</w:t>
      </w:r>
    </w:p>
    <w:p w14:paraId="42AF2778" w14:textId="0F8B6DB7" w:rsidR="00DD0CC6" w:rsidRDefault="00DD0CC6" w:rsidP="009B3228">
      <w:pPr>
        <w:pStyle w:val="NoSpacing"/>
        <w:rPr>
          <w:sz w:val="24"/>
        </w:rPr>
      </w:pPr>
      <w:r w:rsidRPr="00731A21">
        <w:rPr>
          <w:sz w:val="24"/>
        </w:rPr>
        <w:t>Course location</w:t>
      </w:r>
      <w:r w:rsidR="00A43DA8" w:rsidRPr="00731A21">
        <w:rPr>
          <w:sz w:val="24"/>
        </w:rPr>
        <w:t xml:space="preserve">: </w:t>
      </w:r>
      <w:r w:rsidR="00DD35A6">
        <w:rPr>
          <w:sz w:val="24"/>
        </w:rPr>
        <w:t>D2L</w:t>
      </w:r>
      <w:r w:rsidR="00EA1F75">
        <w:rPr>
          <w:sz w:val="24"/>
        </w:rPr>
        <w:t>.msu.edu</w:t>
      </w:r>
    </w:p>
    <w:p w14:paraId="75CFA14E" w14:textId="7A86E55B" w:rsidR="002E741E" w:rsidRDefault="002E741E" w:rsidP="009B3228">
      <w:pPr>
        <w:pStyle w:val="NoSpacing"/>
        <w:rPr>
          <w:sz w:val="24"/>
        </w:rPr>
      </w:pPr>
      <w:r>
        <w:rPr>
          <w:sz w:val="24"/>
        </w:rPr>
        <w:t>Course Modality (online, hybrid, in-person</w:t>
      </w:r>
      <w:r w:rsidR="00AA00D5">
        <w:rPr>
          <w:sz w:val="24"/>
        </w:rPr>
        <w:t>)</w:t>
      </w:r>
      <w:r w:rsidR="00A43DA8">
        <w:rPr>
          <w:sz w:val="24"/>
        </w:rPr>
        <w:t xml:space="preserve">: </w:t>
      </w:r>
      <w:r w:rsidR="00731A21">
        <w:rPr>
          <w:sz w:val="24"/>
        </w:rPr>
        <w:t>Online</w:t>
      </w:r>
    </w:p>
    <w:p w14:paraId="2EAC2A4F" w14:textId="77777777" w:rsidR="00F42FE4" w:rsidRDefault="00D7550E" w:rsidP="009508D7">
      <w:pPr>
        <w:pStyle w:val="Heading2"/>
      </w:pPr>
      <w:r>
        <w:t>Instructor</w:t>
      </w:r>
    </w:p>
    <w:p w14:paraId="5B74F9EC" w14:textId="2AFC5DEE" w:rsidR="007A1020" w:rsidRPr="00F42FE4" w:rsidRDefault="007A1020" w:rsidP="009508D7">
      <w:pPr>
        <w:pStyle w:val="Heading2"/>
        <w:rPr>
          <w:lang w:val="en-US"/>
        </w:rPr>
      </w:pPr>
      <w:r w:rsidRPr="00F42FE4">
        <w:t>Narayanan Parameswaran, BVSc., M.S., Ph.D.</w:t>
      </w:r>
      <w:r w:rsidR="00186DB4" w:rsidRPr="00F42FE4">
        <w:t>, Professor, Department of Physiology</w:t>
      </w:r>
    </w:p>
    <w:p w14:paraId="50251734" w14:textId="77777777" w:rsidR="00B02423" w:rsidRPr="001F1DC8" w:rsidRDefault="00B02423" w:rsidP="00B02423">
      <w:pPr>
        <w:rPr>
          <w:b/>
          <w:color w:val="000000" w:themeColor="text1"/>
        </w:rPr>
      </w:pPr>
      <w:r w:rsidRPr="001F1DC8">
        <w:rPr>
          <w:b/>
          <w:color w:val="000000" w:themeColor="text1"/>
        </w:rPr>
        <w:t>Instructor (pronouns): he, him, his</w:t>
      </w:r>
    </w:p>
    <w:p w14:paraId="78D5A937" w14:textId="77777777" w:rsidR="00B02423" w:rsidRPr="001F1DC8" w:rsidRDefault="00B02423" w:rsidP="00E31659">
      <w:pPr>
        <w:rPr>
          <w:color w:val="000000" w:themeColor="text1"/>
        </w:rPr>
      </w:pPr>
      <w:r w:rsidRPr="001F1DC8">
        <w:rPr>
          <w:color w:val="000000" w:themeColor="text1"/>
        </w:rPr>
        <w:t>Office: 3165 BPS building</w:t>
      </w:r>
    </w:p>
    <w:p w14:paraId="37C9A80E" w14:textId="77777777" w:rsidR="00B02423" w:rsidRPr="001F1DC8" w:rsidRDefault="00B02423" w:rsidP="00E31659">
      <w:pPr>
        <w:rPr>
          <w:color w:val="00B050"/>
        </w:rPr>
      </w:pPr>
      <w:r w:rsidRPr="001F1DC8">
        <w:rPr>
          <w:color w:val="000000" w:themeColor="text1"/>
        </w:rPr>
        <w:t>Office hours: By appointment via zoom meetings. If you need to meet with me one-on-one, feel free to email me with days and times that work for you and we can find mutually agreeable time to meet. I will make every effort to respond to your emails with-in 24 hours.</w:t>
      </w:r>
    </w:p>
    <w:p w14:paraId="4E40EB57" w14:textId="77777777" w:rsidR="00B02423" w:rsidRPr="002A2209" w:rsidRDefault="00B02423" w:rsidP="00E31659">
      <w:pPr>
        <w:rPr>
          <w:color w:val="000000" w:themeColor="text1"/>
          <w:highlight w:val="yellow"/>
        </w:rPr>
      </w:pPr>
      <w:r w:rsidRPr="008A131A">
        <w:rPr>
          <w:color w:val="000000" w:themeColor="text1"/>
        </w:rPr>
        <w:t xml:space="preserve">Phone: </w:t>
      </w:r>
      <w:r>
        <w:rPr>
          <w:color w:val="000000" w:themeColor="text1"/>
        </w:rPr>
        <w:t>517-884-5115 (This is my office phone and calls are forwarded to my personal phone)</w:t>
      </w:r>
    </w:p>
    <w:p w14:paraId="2B9142AC" w14:textId="77777777" w:rsidR="00B02423" w:rsidRPr="001F1DC8" w:rsidRDefault="00B02423" w:rsidP="00E31659">
      <w:pPr>
        <w:rPr>
          <w:color w:val="000000" w:themeColor="text1"/>
        </w:rPr>
      </w:pPr>
      <w:r w:rsidRPr="001F1DC8">
        <w:rPr>
          <w:color w:val="000000" w:themeColor="text1"/>
        </w:rPr>
        <w:t xml:space="preserve">E-mail: </w:t>
      </w:r>
      <w:hyperlink r:id="rId12" w:history="1">
        <w:r w:rsidRPr="001F1DC8">
          <w:rPr>
            <w:rStyle w:val="Hyperlink"/>
          </w:rPr>
          <w:t>narap@msu.edu</w:t>
        </w:r>
      </w:hyperlink>
      <w:r w:rsidRPr="001F1DC8">
        <w:rPr>
          <w:color w:val="000000" w:themeColor="text1"/>
        </w:rPr>
        <w:t xml:space="preserve"> (Note that this is the preferred method of contact)</w:t>
      </w:r>
    </w:p>
    <w:p w14:paraId="035C8FEC" w14:textId="77777777" w:rsidR="00CF206D" w:rsidRDefault="00D7550E" w:rsidP="009508D7">
      <w:pPr>
        <w:pStyle w:val="Heading2"/>
      </w:pPr>
      <w:r>
        <w:t>Course Information</w:t>
      </w:r>
    </w:p>
    <w:p w14:paraId="196FAE68" w14:textId="77777777" w:rsidR="00CF206D" w:rsidRDefault="007A1D84" w:rsidP="009508D7">
      <w:pPr>
        <w:pStyle w:val="Heading2"/>
      </w:pPr>
      <w:r>
        <w:rPr>
          <w:u w:val="single"/>
        </w:rPr>
        <w:t>Course Description</w:t>
      </w:r>
      <w:r>
        <w:t xml:space="preserve">:  This is an advanced course that will examine the physiology and pathophysiology of inflammatory diseases with particular emphasis on the gastrointestinal tract.  </w:t>
      </w:r>
    </w:p>
    <w:p w14:paraId="73CCDD81" w14:textId="74206280" w:rsidR="007A1D84" w:rsidRDefault="007A1D84" w:rsidP="009508D7">
      <w:pPr>
        <w:pStyle w:val="Heading2"/>
      </w:pPr>
      <w:r>
        <w:t xml:space="preserve">Goals: </w:t>
      </w:r>
    </w:p>
    <w:p w14:paraId="155A9514" w14:textId="77777777" w:rsidR="007A1D84" w:rsidRDefault="007A1D84" w:rsidP="00E92CF9">
      <w:pPr>
        <w:numPr>
          <w:ilvl w:val="0"/>
          <w:numId w:val="6"/>
        </w:numPr>
        <w:ind w:hanging="360"/>
        <w:contextualSpacing/>
      </w:pPr>
      <w:r>
        <w:t>Reinforce your knowledge of immunology and gastrointestinal physiology.</w:t>
      </w:r>
    </w:p>
    <w:p w14:paraId="4F15D371" w14:textId="77777777" w:rsidR="007A1D84" w:rsidRDefault="007A1D84" w:rsidP="00E92CF9">
      <w:pPr>
        <w:numPr>
          <w:ilvl w:val="0"/>
          <w:numId w:val="6"/>
        </w:numPr>
        <w:ind w:hanging="360"/>
        <w:contextualSpacing/>
      </w:pPr>
      <w:r>
        <w:t xml:space="preserve">Learn to discuss the dysregulation of the immune-GI interactions in disease. </w:t>
      </w:r>
    </w:p>
    <w:p w14:paraId="135D7237" w14:textId="77777777" w:rsidR="007A1D84" w:rsidRDefault="007A1D84" w:rsidP="00E92CF9">
      <w:pPr>
        <w:numPr>
          <w:ilvl w:val="0"/>
          <w:numId w:val="6"/>
        </w:numPr>
        <w:ind w:hanging="360"/>
        <w:contextualSpacing/>
      </w:pPr>
      <w:r>
        <w:t xml:space="preserve">Improve reading and comprehension skills for research articles. </w:t>
      </w:r>
    </w:p>
    <w:p w14:paraId="02F36B7F" w14:textId="77777777" w:rsidR="007A1D84" w:rsidRDefault="007A1D84" w:rsidP="00E92CF9">
      <w:pPr>
        <w:numPr>
          <w:ilvl w:val="0"/>
          <w:numId w:val="6"/>
        </w:numPr>
        <w:ind w:hanging="360"/>
        <w:contextualSpacing/>
      </w:pPr>
      <w:r>
        <w:t>Improve writing and oral communication skills.</w:t>
      </w:r>
    </w:p>
    <w:p w14:paraId="4F6F8D80" w14:textId="77777777" w:rsidR="007A1D84" w:rsidRDefault="007A1D84" w:rsidP="007A1D84"/>
    <w:p w14:paraId="05944158" w14:textId="77777777" w:rsidR="007A1D84" w:rsidRDefault="007A1D84" w:rsidP="007A1D84">
      <w:r>
        <w:rPr>
          <w:u w:val="single"/>
        </w:rPr>
        <w:t>Course Format</w:t>
      </w:r>
      <w:r>
        <w:t xml:space="preserve">: </w:t>
      </w:r>
    </w:p>
    <w:p w14:paraId="239B8F48" w14:textId="77777777" w:rsidR="007A1D84" w:rsidRDefault="007A1D84" w:rsidP="007A1D84">
      <w:r>
        <w:t xml:space="preserve">This course involves </w:t>
      </w:r>
      <w:r>
        <w:rPr>
          <w:u w:val="single"/>
        </w:rPr>
        <w:t>active discussion</w:t>
      </w:r>
      <w:r>
        <w:t xml:space="preserve"> among the entire class as well as within small groups.  You should bring your laptops (or another form of mobile electronic device) to search for information on </w:t>
      </w:r>
      <w:proofErr w:type="spellStart"/>
      <w:r>
        <w:t>pubmed</w:t>
      </w:r>
      <w:proofErr w:type="spellEnd"/>
      <w:r>
        <w:t xml:space="preserve"> and the internet.  Your attendance and </w:t>
      </w:r>
      <w:r>
        <w:rPr>
          <w:u w:val="single"/>
        </w:rPr>
        <w:t>participation in class are critical</w:t>
      </w:r>
      <w:r>
        <w:t xml:space="preserve">.  Absence from class affects your participation grade unless there is a valid reason, in which case an additional assignment will be given. </w:t>
      </w:r>
    </w:p>
    <w:p w14:paraId="16A10781" w14:textId="77777777" w:rsidR="00762CD3" w:rsidRDefault="00762CD3" w:rsidP="005D1FAA">
      <w:pPr>
        <w:pStyle w:val="Paragraphs"/>
        <w:ind w:left="0"/>
        <w:rPr>
          <w:b/>
          <w:bCs/>
        </w:rPr>
      </w:pPr>
    </w:p>
    <w:p w14:paraId="0DA7D500" w14:textId="2ED759E9" w:rsidR="00166FA1" w:rsidRPr="005D1FAA" w:rsidRDefault="00440C2A" w:rsidP="005D1FAA">
      <w:pPr>
        <w:pStyle w:val="Paragraphs"/>
        <w:ind w:left="0"/>
        <w:rPr>
          <w:i/>
          <w:color w:val="00B050"/>
        </w:rPr>
      </w:pPr>
      <w:r w:rsidRPr="005D1FAA">
        <w:rPr>
          <w:b/>
          <w:bCs/>
        </w:rPr>
        <w:lastRenderedPageBreak/>
        <w:t xml:space="preserve">Required </w:t>
      </w:r>
      <w:r w:rsidR="00E31659" w:rsidRPr="005D1FAA">
        <w:rPr>
          <w:b/>
          <w:bCs/>
        </w:rPr>
        <w:t>Textbook &amp; Course Materials</w:t>
      </w:r>
      <w:r w:rsidR="00AD6C85" w:rsidRPr="00166FA1">
        <w:t>:</w:t>
      </w:r>
      <w:r w:rsidR="005D1FAA">
        <w:t xml:space="preserve"> </w:t>
      </w:r>
      <w:r w:rsidR="00166FA1">
        <w:rPr>
          <w:lang w:eastAsia="x-none"/>
        </w:rPr>
        <w:t>None. Note that the class will utilize published papers on the topic</w:t>
      </w:r>
      <w:r w:rsidR="009C4F33">
        <w:rPr>
          <w:lang w:eastAsia="x-none"/>
        </w:rPr>
        <w:t xml:space="preserve"> of inflammatory diseases with a focus on gastrointestinal system. These will be provided at the beginning </w:t>
      </w:r>
      <w:r w:rsidR="00C93519">
        <w:rPr>
          <w:lang w:eastAsia="x-none"/>
        </w:rPr>
        <w:t xml:space="preserve">and throughout </w:t>
      </w:r>
      <w:r w:rsidR="009C4F33">
        <w:rPr>
          <w:lang w:eastAsia="x-none"/>
        </w:rPr>
        <w:t xml:space="preserve">the semester. </w:t>
      </w:r>
    </w:p>
    <w:p w14:paraId="2E6EA57C" w14:textId="6538EA5A" w:rsidR="00787A6C" w:rsidRPr="00076D99" w:rsidRDefault="00787A6C" w:rsidP="009508D7">
      <w:pPr>
        <w:pStyle w:val="Heading3"/>
      </w:pPr>
      <w:r w:rsidRPr="00076D99">
        <w:t>Required Technologies:</w:t>
      </w:r>
    </w:p>
    <w:p w14:paraId="2C075E28" w14:textId="554C2410" w:rsidR="00BE2AF8" w:rsidRPr="00D2516C" w:rsidRDefault="00076D99" w:rsidP="005D1FAA">
      <w:pPr>
        <w:pStyle w:val="ColorfulList-Accent11"/>
        <w:numPr>
          <w:ilvl w:val="0"/>
          <w:numId w:val="0"/>
        </w:numPr>
        <w:spacing w:after="100" w:afterAutospacing="1"/>
      </w:pPr>
      <w:r w:rsidRPr="00B60CF2">
        <w:t xml:space="preserve">This is a </w:t>
      </w:r>
      <w:proofErr w:type="gramStart"/>
      <w:r w:rsidRPr="00B60CF2">
        <w:t>discussion based</w:t>
      </w:r>
      <w:proofErr w:type="gramEnd"/>
      <w:r w:rsidRPr="00B60CF2">
        <w:t xml:space="preserve"> class where we will critically examine current literature. This requires </w:t>
      </w:r>
      <w:r w:rsidR="002A299B" w:rsidRPr="00B60CF2">
        <w:t xml:space="preserve">back and forth discussion. </w:t>
      </w:r>
      <w:r w:rsidR="00F946E3">
        <w:t>As this course is online for Fall 2020,</w:t>
      </w:r>
      <w:r w:rsidR="0018649B" w:rsidRPr="00B60CF2">
        <w:t xml:space="preserve"> students are expected to use </w:t>
      </w:r>
      <w:r w:rsidR="00704F0D">
        <w:t>Z</w:t>
      </w:r>
      <w:r w:rsidR="0018649B" w:rsidRPr="00B60CF2">
        <w:t xml:space="preserve">oom to participate in class. </w:t>
      </w:r>
      <w:r w:rsidR="00222BF0" w:rsidRPr="00B60CF2">
        <w:t xml:space="preserve">Because the goal of this class is to make sure everyone is able to participate in class discussions, it is important to </w:t>
      </w:r>
      <w:r w:rsidR="007A3004" w:rsidRPr="00B60CF2">
        <w:t xml:space="preserve">use video for your zoom class (i.e. webcam is required). </w:t>
      </w:r>
      <w:r w:rsidR="00BC2084" w:rsidRPr="00B60CF2">
        <w:t xml:space="preserve">In addition, </w:t>
      </w:r>
      <w:r w:rsidR="00D2516C" w:rsidRPr="00B60CF2">
        <w:t xml:space="preserve">you will all have </w:t>
      </w:r>
      <w:proofErr w:type="spellStart"/>
      <w:r w:rsidR="00D2516C" w:rsidRPr="00B60CF2">
        <w:t>opportunites</w:t>
      </w:r>
      <w:proofErr w:type="spellEnd"/>
      <w:r w:rsidR="00D2516C" w:rsidRPr="00B60CF2">
        <w:t xml:space="preserve"> to present in class and this will require ability to share screen for </w:t>
      </w:r>
      <w:proofErr w:type="spellStart"/>
      <w:r w:rsidR="00D2516C" w:rsidRPr="00B60CF2">
        <w:t>powerpoint</w:t>
      </w:r>
      <w:proofErr w:type="spellEnd"/>
      <w:r w:rsidR="00D2516C" w:rsidRPr="00B60CF2">
        <w:t xml:space="preserve"> presentations. </w:t>
      </w:r>
      <w:r w:rsidR="005F0C49" w:rsidRPr="00B60CF2">
        <w:t xml:space="preserve">This means that you will also need </w:t>
      </w:r>
      <w:r w:rsidR="009165DF" w:rsidRPr="00B60CF2">
        <w:t>access to high speed intern</w:t>
      </w:r>
      <w:r w:rsidR="00BC2084" w:rsidRPr="00B60CF2">
        <w:t>e</w:t>
      </w:r>
      <w:r w:rsidR="009165DF" w:rsidRPr="00B60CF2">
        <w:t>t</w:t>
      </w:r>
      <w:r w:rsidR="005F0C49" w:rsidRPr="00B60CF2">
        <w:t xml:space="preserve">. </w:t>
      </w:r>
      <w:r w:rsidR="00EC140E" w:rsidRPr="00B60CF2">
        <w:rPr>
          <w:rFonts w:asciiTheme="minorHAnsi" w:eastAsia="Times New Roman" w:hAnsiTheme="minorHAnsi" w:cstheme="minorHAnsi"/>
          <w:iCs/>
          <w:color w:val="000000" w:themeColor="text1"/>
          <w:szCs w:val="22"/>
        </w:rPr>
        <w:t>Some companies</w:t>
      </w:r>
      <w:r w:rsidR="00BE2AF8" w:rsidRPr="00B60CF2">
        <w:rPr>
          <w:rFonts w:asciiTheme="minorHAnsi" w:eastAsia="Times New Roman" w:hAnsiTheme="minorHAnsi" w:cstheme="minorHAnsi"/>
          <w:iCs/>
          <w:color w:val="000000" w:themeColor="text1"/>
          <w:szCs w:val="22"/>
        </w:rPr>
        <w:t xml:space="preserve"> </w:t>
      </w:r>
      <w:r w:rsidR="001819CE" w:rsidRPr="00B60CF2">
        <w:rPr>
          <w:rFonts w:asciiTheme="minorHAnsi" w:eastAsia="Times New Roman" w:hAnsiTheme="minorHAnsi" w:cstheme="minorHAnsi"/>
          <w:iCs/>
          <w:color w:val="000000" w:themeColor="text1"/>
          <w:szCs w:val="22"/>
        </w:rPr>
        <w:t>offer</w:t>
      </w:r>
      <w:r w:rsidR="00BE2AF8" w:rsidRPr="00B60CF2">
        <w:rPr>
          <w:rFonts w:asciiTheme="minorHAnsi" w:eastAsia="Times New Roman" w:hAnsiTheme="minorHAnsi" w:cstheme="minorHAnsi"/>
          <w:iCs/>
          <w:color w:val="000000" w:themeColor="text1"/>
          <w:szCs w:val="22"/>
        </w:rPr>
        <w:t xml:space="preserve"> students free or reduced cost internet: </w:t>
      </w:r>
      <w:hyperlink r:id="rId13" w:history="1">
        <w:r w:rsidR="00BE2AF8" w:rsidRPr="00B60CF2">
          <w:rPr>
            <w:rStyle w:val="Hyperlink"/>
            <w:iCs/>
            <w:color w:val="000000" w:themeColor="text1"/>
            <w:szCs w:val="22"/>
            <w:u w:val="none"/>
          </w:rPr>
          <w:t>https://remote.msu.edu/learning/internet.html</w:t>
        </w:r>
      </w:hyperlink>
    </w:p>
    <w:p w14:paraId="3B33A7EE" w14:textId="08BE7A7C" w:rsidR="00E31659" w:rsidRPr="005D1FAA" w:rsidRDefault="00E31659" w:rsidP="009508D7">
      <w:pPr>
        <w:pStyle w:val="Heading3"/>
        <w:rPr>
          <w:lang w:val="en-US"/>
        </w:rPr>
      </w:pPr>
      <w:r w:rsidRPr="00B60CF2">
        <w:t xml:space="preserve">Recommended Texts &amp; Other </w:t>
      </w:r>
      <w:r w:rsidR="00D65BD4" w:rsidRPr="00B60CF2">
        <w:rPr>
          <w:lang w:val="en-US"/>
        </w:rPr>
        <w:t>Materials</w:t>
      </w:r>
      <w:r w:rsidRPr="00B60CF2">
        <w:rPr>
          <w:lang w:val="en-US"/>
        </w:rPr>
        <w:t>:</w:t>
      </w:r>
      <w:r w:rsidR="005D1FAA">
        <w:rPr>
          <w:lang w:val="en-US"/>
        </w:rPr>
        <w:t xml:space="preserve"> </w:t>
      </w:r>
      <w:r w:rsidR="00B60CF2">
        <w:t>Review your PSL 431/432 notes.</w:t>
      </w:r>
    </w:p>
    <w:p w14:paraId="569808C3" w14:textId="23A0140E" w:rsidR="00295A80" w:rsidRPr="001831F9" w:rsidRDefault="00295A80" w:rsidP="009508D7">
      <w:pPr>
        <w:pStyle w:val="Non-requiredHeading3"/>
      </w:pPr>
      <w:r w:rsidRPr="001831F9">
        <w:t>Learning Continuity Statement</w:t>
      </w:r>
      <w:r w:rsidR="00C62DE5" w:rsidRPr="001831F9">
        <w:t>:</w:t>
      </w:r>
    </w:p>
    <w:p w14:paraId="157E0122" w14:textId="77777777" w:rsidR="00C05D46" w:rsidRPr="00AA0380" w:rsidRDefault="003540BF" w:rsidP="00C05D46">
      <w:pPr>
        <w:jc w:val="both"/>
        <w:rPr>
          <w:bCs/>
        </w:rPr>
      </w:pPr>
      <w:r w:rsidRPr="001831F9">
        <w:t xml:space="preserve">If you are unable to attend a class due to </w:t>
      </w:r>
      <w:r w:rsidR="00BA38E0" w:rsidRPr="001831F9">
        <w:t xml:space="preserve">sickness please make every effort to contact me ASAP. We will discuss </w:t>
      </w:r>
      <w:r w:rsidR="00DD6E2D">
        <w:t>written/oral</w:t>
      </w:r>
      <w:r w:rsidR="001831F9" w:rsidRPr="001831F9">
        <w:t xml:space="preserve"> </w:t>
      </w:r>
      <w:r w:rsidR="00BA38E0" w:rsidRPr="001831F9">
        <w:t xml:space="preserve">assignments </w:t>
      </w:r>
      <w:r w:rsidR="008B7E2E" w:rsidRPr="001831F9">
        <w:t xml:space="preserve">based on what you will be missing. </w:t>
      </w:r>
      <w:r w:rsidR="00C05D46">
        <w:rPr>
          <w:bCs/>
        </w:rPr>
        <w:t>Class participation during approved prolonged absences will be disregarded, ungraded, and not include when calculating final grades.  If the prolonged absence exceeds the date when grades are due to the Registrar’s Office students will receive an Incomplete (I).</w:t>
      </w:r>
    </w:p>
    <w:p w14:paraId="6A8EC4F1" w14:textId="112CC4EA" w:rsidR="00295A80" w:rsidRPr="009959B9" w:rsidRDefault="00295A80" w:rsidP="009508D7">
      <w:pPr>
        <w:pStyle w:val="Non-requiredHeading3"/>
      </w:pPr>
      <w:r w:rsidRPr="009959B9">
        <w:t>Course Continuity Statement:</w:t>
      </w:r>
      <w:r w:rsidR="00C62DE5" w:rsidRPr="009959B9">
        <w:t xml:space="preserve"> </w:t>
      </w:r>
    </w:p>
    <w:p w14:paraId="7D8B0704" w14:textId="407546BD" w:rsidR="00FC29F0" w:rsidRPr="00122BE2" w:rsidRDefault="00B17269" w:rsidP="009508D7">
      <w:pPr>
        <w:pStyle w:val="Non-requiredHeading3"/>
      </w:pPr>
      <w:r w:rsidRPr="00122BE2">
        <w:t xml:space="preserve">If I am unable to </w:t>
      </w:r>
      <w:r w:rsidR="000F6BA4" w:rsidRPr="00122BE2">
        <w:t>attend the class</w:t>
      </w:r>
      <w:r w:rsidR="009959B9" w:rsidRPr="00122BE2">
        <w:t xml:space="preserve"> (</w:t>
      </w:r>
      <w:proofErr w:type="spellStart"/>
      <w:r w:rsidR="009959B9" w:rsidRPr="00122BE2">
        <w:t>eg.</w:t>
      </w:r>
      <w:proofErr w:type="spellEnd"/>
      <w:r w:rsidR="009959B9" w:rsidRPr="00122BE2">
        <w:t xml:space="preserve"> </w:t>
      </w:r>
      <w:r w:rsidR="009C50B3" w:rsidRPr="00122BE2">
        <w:rPr>
          <w:lang w:val="en-US"/>
        </w:rPr>
        <w:t>d</w:t>
      </w:r>
      <w:proofErr w:type="spellStart"/>
      <w:r w:rsidR="009959B9" w:rsidRPr="00122BE2">
        <w:t>ue</w:t>
      </w:r>
      <w:proofErr w:type="spellEnd"/>
      <w:r w:rsidR="009959B9" w:rsidRPr="00122BE2">
        <w:t xml:space="preserve"> to sickness)</w:t>
      </w:r>
      <w:r w:rsidR="000F6BA4" w:rsidRPr="00122BE2">
        <w:t xml:space="preserve"> I will make every effort to keep you informed. I will also arrange for substitute instructors to lead the class discussions.</w:t>
      </w:r>
      <w:r w:rsidR="00331F43" w:rsidRPr="00122BE2">
        <w:t xml:space="preserve"> </w:t>
      </w:r>
    </w:p>
    <w:p w14:paraId="67E9DA78" w14:textId="3D53EFB2" w:rsidR="00114907" w:rsidRPr="009C50B3" w:rsidRDefault="00114907" w:rsidP="009508D7">
      <w:pPr>
        <w:pStyle w:val="Non-requiredHeading3"/>
        <w:rPr>
          <w:lang w:val="en-US"/>
        </w:rPr>
      </w:pPr>
      <w:r w:rsidRPr="002D5CCA">
        <w:t>Prerequisite</w:t>
      </w:r>
      <w:r w:rsidR="00E506B3">
        <w:rPr>
          <w:lang w:val="en-US"/>
        </w:rPr>
        <w:t>:</w:t>
      </w:r>
      <w:r w:rsidR="009C50B3">
        <w:rPr>
          <w:lang w:val="en-US"/>
        </w:rPr>
        <w:t xml:space="preserve"> </w:t>
      </w:r>
      <w:r w:rsidR="00722243" w:rsidRPr="00122BE2">
        <w:rPr>
          <w:bCs/>
        </w:rPr>
        <w:t>PSL 431/432</w:t>
      </w:r>
    </w:p>
    <w:p w14:paraId="19C36FDF" w14:textId="785738FF" w:rsidR="00FF3D90" w:rsidRPr="009C50B3" w:rsidRDefault="0098791A" w:rsidP="009508D7">
      <w:pPr>
        <w:pStyle w:val="Non-requiredHeading3"/>
        <w:rPr>
          <w:lang w:val="en-US"/>
        </w:rPr>
      </w:pPr>
      <w:r w:rsidRPr="00722243">
        <w:t>Course platforms/Structure:</w:t>
      </w:r>
      <w:r w:rsidR="009C50B3">
        <w:rPr>
          <w:lang w:val="en-US"/>
        </w:rPr>
        <w:t xml:space="preserve"> </w:t>
      </w:r>
      <w:r w:rsidR="00722243" w:rsidRPr="003D5E29">
        <w:t>D2L for all content access</w:t>
      </w:r>
      <w:r w:rsidR="009C50B3" w:rsidRPr="003D5E29">
        <w:rPr>
          <w:lang w:val="en-US"/>
        </w:rPr>
        <w:t xml:space="preserve">. </w:t>
      </w:r>
      <w:r w:rsidR="00630D95" w:rsidRPr="003D5E29">
        <w:t>Zoom will be used for online discussions. An alternative (and backup) platform is Microsoft Teams.</w:t>
      </w:r>
    </w:p>
    <w:p w14:paraId="5BAE4E99" w14:textId="4498D8D3" w:rsidR="00DB061A" w:rsidRPr="009C50B3" w:rsidRDefault="00DB061A" w:rsidP="009C50B3">
      <w:pPr>
        <w:pStyle w:val="ColorfulList-Accent11"/>
        <w:numPr>
          <w:ilvl w:val="0"/>
          <w:numId w:val="0"/>
        </w:numPr>
        <w:rPr>
          <w:i/>
          <w:highlight w:val="yellow"/>
        </w:rPr>
      </w:pPr>
      <w:r w:rsidRPr="00DF6EEA">
        <w:rPr>
          <w:rFonts w:asciiTheme="minorHAnsi" w:hAnsiTheme="minorHAnsi" w:cstheme="minorHAnsi"/>
          <w:b/>
          <w:bCs/>
        </w:rPr>
        <w:t>Technical Assistance:</w:t>
      </w:r>
    </w:p>
    <w:p w14:paraId="4FB7FCCA" w14:textId="526C88AF" w:rsidR="00DB061A" w:rsidRPr="00DF6EEA" w:rsidRDefault="00DB061A" w:rsidP="009C50B3">
      <w:pPr>
        <w:spacing w:line="256" w:lineRule="auto"/>
        <w:rPr>
          <w:rFonts w:asciiTheme="minorHAnsi" w:hAnsiTheme="minorHAnsi"/>
          <w:b/>
          <w:bCs/>
          <w:color w:val="000000" w:themeColor="text1"/>
          <w:szCs w:val="22"/>
          <w:u w:val="single"/>
        </w:rPr>
      </w:pPr>
      <w:r w:rsidRPr="00DF6EEA">
        <w:rPr>
          <w:rFonts w:eastAsia="Calibri" w:cs="Calibri"/>
          <w:sz w:val="21"/>
          <w:szCs w:val="21"/>
        </w:rPr>
        <w:t xml:space="preserve">If you need technical assistance at any time during the course or to report a </w:t>
      </w:r>
      <w:proofErr w:type="gramStart"/>
      <w:r w:rsidRPr="00DF6EEA">
        <w:rPr>
          <w:rFonts w:eastAsia="Calibri" w:cs="Calibri"/>
          <w:sz w:val="21"/>
          <w:szCs w:val="21"/>
        </w:rPr>
        <w:t>problem</w:t>
      </w:r>
      <w:proofErr w:type="gramEnd"/>
      <w:r w:rsidRPr="00DF6EEA">
        <w:rPr>
          <w:rFonts w:eastAsia="Calibri" w:cs="Calibri"/>
          <w:sz w:val="21"/>
          <w:szCs w:val="21"/>
        </w:rPr>
        <w:t xml:space="preserve"> you can:</w:t>
      </w:r>
    </w:p>
    <w:p w14:paraId="6069B51C" w14:textId="77777777" w:rsidR="00DB061A" w:rsidRPr="00DF6EEA" w:rsidRDefault="00DB061A" w:rsidP="009C50B3">
      <w:pPr>
        <w:rPr>
          <w:rStyle w:val="Hyperlink"/>
          <w:rFonts w:eastAsia="Calibri" w:cs="Calibri"/>
          <w:color w:val="0563C1"/>
          <w:sz w:val="21"/>
          <w:szCs w:val="21"/>
        </w:rPr>
      </w:pPr>
      <w:r w:rsidRPr="00DF6EEA">
        <w:br/>
      </w:r>
      <w:r w:rsidRPr="00DF6EEA">
        <w:rPr>
          <w:rFonts w:eastAsia="Calibri" w:cs="Calibri"/>
          <w:sz w:val="21"/>
          <w:szCs w:val="21"/>
        </w:rPr>
        <w:t xml:space="preserve">• Visit the MSU Help site at </w:t>
      </w:r>
      <w:hyperlink r:id="rId14" w:history="1">
        <w:r w:rsidRPr="00DF6EEA">
          <w:rPr>
            <w:rStyle w:val="Hyperlink"/>
            <w:rFonts w:eastAsia="Calibri" w:cs="Calibri"/>
            <w:color w:val="0563C1"/>
            <w:sz w:val="21"/>
            <w:szCs w:val="21"/>
          </w:rPr>
          <w:t>http://help.msu.edu</w:t>
        </w:r>
        <w:r w:rsidRPr="00DF6EEA">
          <w:br/>
        </w:r>
      </w:hyperlink>
      <w:r w:rsidRPr="00DF6EEA">
        <w:rPr>
          <w:rFonts w:eastAsia="Calibri" w:cs="Calibri"/>
          <w:sz w:val="21"/>
          <w:szCs w:val="21"/>
        </w:rPr>
        <w:t xml:space="preserve">• Visit the Desire2Learn Help Site at </w:t>
      </w:r>
      <w:hyperlink r:id="rId15" w:history="1">
        <w:r w:rsidRPr="00DF6EEA">
          <w:rPr>
            <w:rStyle w:val="Hyperlink"/>
            <w:rFonts w:eastAsia="Calibri" w:cs="Calibri"/>
            <w:color w:val="0563C1"/>
            <w:sz w:val="21"/>
            <w:szCs w:val="21"/>
          </w:rPr>
          <w:t>http://help.d2l.msu.edu</w:t>
        </w:r>
        <w:r w:rsidRPr="00DF6EEA">
          <w:br/>
        </w:r>
      </w:hyperlink>
      <w:r w:rsidRPr="00DF6EEA">
        <w:rPr>
          <w:rFonts w:eastAsia="Calibri" w:cs="Calibri"/>
          <w:sz w:val="21"/>
          <w:szCs w:val="21"/>
        </w:rPr>
        <w:t xml:space="preserve">• Call the MSU IT Service Desk at (517)432-6200, (844)678-6200, or e-mail at </w:t>
      </w:r>
      <w:hyperlink r:id="rId16" w:history="1">
        <w:r w:rsidRPr="00DF6EEA">
          <w:rPr>
            <w:rStyle w:val="Hyperlink"/>
            <w:rFonts w:eastAsia="Calibri" w:cs="Calibri"/>
            <w:color w:val="0563C1"/>
            <w:sz w:val="21"/>
            <w:szCs w:val="21"/>
          </w:rPr>
          <w:t>ithelp@msu.edu</w:t>
        </w:r>
        <w:r w:rsidRPr="00DF6EEA">
          <w:br/>
        </w:r>
      </w:hyperlink>
      <w:r w:rsidRPr="00DF6EEA">
        <w:rPr>
          <w:rFonts w:eastAsia="Calibri" w:cs="Calibri"/>
          <w:sz w:val="21"/>
          <w:szCs w:val="21"/>
        </w:rPr>
        <w:t xml:space="preserve">• Request assistance navigating and requesting instructional design help: </w:t>
      </w:r>
      <w:hyperlink r:id="rId17" w:history="1">
        <w:r w:rsidRPr="00DF6EEA">
          <w:rPr>
            <w:rStyle w:val="Hyperlink"/>
            <w:rFonts w:eastAsia="Calibri" w:cs="Calibri"/>
            <w:color w:val="0563C1"/>
            <w:sz w:val="21"/>
            <w:szCs w:val="21"/>
          </w:rPr>
          <w:t>https://tech.msu.edu/service-catalog/teaching/instructional-design-development/</w:t>
        </w:r>
      </w:hyperlink>
    </w:p>
    <w:p w14:paraId="450AAB32" w14:textId="77777777" w:rsidR="00DB061A" w:rsidRPr="00DF6EEA" w:rsidRDefault="00DB061A" w:rsidP="009C50B3">
      <w:pPr>
        <w:rPr>
          <w:rFonts w:eastAsiaTheme="minorHAnsi" w:cstheme="minorHAnsi"/>
          <w:sz w:val="21"/>
          <w:szCs w:val="21"/>
        </w:rPr>
      </w:pPr>
      <w:r w:rsidRPr="00DF6EEA">
        <w:rPr>
          <w:rFonts w:eastAsia="Calibri" w:cstheme="minorHAnsi"/>
          <w:color w:val="000000" w:themeColor="text1"/>
          <w:sz w:val="21"/>
          <w:szCs w:val="21"/>
        </w:rPr>
        <w:t xml:space="preserve">Browser/mobile support for D2L: </w:t>
      </w:r>
      <w:hyperlink r:id="rId18" w:history="1">
        <w:r w:rsidRPr="00DF6EEA">
          <w:rPr>
            <w:rStyle w:val="Hyperlink"/>
            <w:rFonts w:cstheme="minorHAnsi"/>
            <w:sz w:val="21"/>
            <w:szCs w:val="21"/>
          </w:rPr>
          <w:t>https://documentation.brightspace.com/EN/brightspace/requirements/all/browser_support.htm</w:t>
        </w:r>
      </w:hyperlink>
    </w:p>
    <w:p w14:paraId="4556767B" w14:textId="10AAB92D" w:rsidR="00DB061A" w:rsidRPr="00DB061A" w:rsidRDefault="00DB061A" w:rsidP="009C50B3">
      <w:pPr>
        <w:rPr>
          <w:rFonts w:eastAsia="Times New Roman" w:cstheme="minorHAnsi"/>
          <w:sz w:val="21"/>
          <w:szCs w:val="21"/>
        </w:rPr>
      </w:pPr>
      <w:r w:rsidRPr="00DF6EEA">
        <w:rPr>
          <w:rFonts w:cstheme="minorHAnsi"/>
          <w:sz w:val="21"/>
          <w:szCs w:val="21"/>
        </w:rPr>
        <w:t xml:space="preserve">Guide for internet speed: </w:t>
      </w:r>
      <w:r w:rsidRPr="00DF6EEA">
        <w:rPr>
          <w:rStyle w:val="apple-converted-space"/>
          <w:rFonts w:cstheme="minorHAnsi"/>
          <w:color w:val="000000"/>
          <w:sz w:val="21"/>
          <w:szCs w:val="21"/>
        </w:rPr>
        <w:t> </w:t>
      </w:r>
      <w:hyperlink r:id="rId19" w:history="1">
        <w:r w:rsidRPr="00DF6EEA">
          <w:rPr>
            <w:rStyle w:val="Hyperlink"/>
            <w:rFonts w:cstheme="minorHAnsi"/>
            <w:sz w:val="21"/>
            <w:szCs w:val="21"/>
          </w:rPr>
          <w:t>https://broadbandnow.com/guides/how-much-internet-speed-do-i-need</w:t>
        </w:r>
      </w:hyperlink>
      <w:r w:rsidRPr="00DF6EEA">
        <w:rPr>
          <w:rFonts w:cstheme="minorHAnsi"/>
          <w:sz w:val="21"/>
          <w:szCs w:val="21"/>
        </w:rPr>
        <w:t xml:space="preserve">. </w:t>
      </w:r>
      <w:r w:rsidR="00DF6EEA" w:rsidRPr="00DF6EEA">
        <w:rPr>
          <w:rFonts w:eastAsia="Times New Roman" w:cstheme="minorHAnsi"/>
          <w:color w:val="000000"/>
          <w:sz w:val="21"/>
          <w:szCs w:val="21"/>
        </w:rPr>
        <w:t>This</w:t>
      </w:r>
      <w:r w:rsidRPr="00DF6EEA">
        <w:rPr>
          <w:rFonts w:eastAsia="Times New Roman" w:cstheme="minorHAnsi"/>
          <w:color w:val="000000"/>
          <w:sz w:val="21"/>
          <w:szCs w:val="21"/>
        </w:rPr>
        <w:t xml:space="preserve"> course requires access to "high speed" internet.</w:t>
      </w:r>
      <w:r w:rsidRPr="00DB061A">
        <w:rPr>
          <w:rFonts w:eastAsia="Times New Roman" w:cstheme="minorHAnsi"/>
          <w:color w:val="000000"/>
          <w:sz w:val="21"/>
          <w:szCs w:val="21"/>
        </w:rPr>
        <w:t> </w:t>
      </w:r>
    </w:p>
    <w:p w14:paraId="06F1EBC1" w14:textId="16485B32" w:rsidR="00391F18" w:rsidRPr="003D5E29" w:rsidRDefault="00990F86" w:rsidP="00D2001D">
      <w:pPr>
        <w:rPr>
          <w:rFonts w:asciiTheme="majorHAnsi" w:eastAsia="Times New Roman" w:hAnsiTheme="majorHAnsi"/>
          <w:b/>
          <w:bCs/>
          <w:kern w:val="1"/>
          <w:szCs w:val="21"/>
          <w:lang w:val="x-none" w:eastAsia="x-none"/>
        </w:rPr>
      </w:pPr>
      <w:r>
        <w:br w:type="page"/>
      </w:r>
      <w:r w:rsidR="00391F18" w:rsidRPr="003D5E29">
        <w:rPr>
          <w:b/>
          <w:bCs/>
        </w:rPr>
        <w:lastRenderedPageBreak/>
        <w:t xml:space="preserve">Instructional </w:t>
      </w:r>
      <w:r w:rsidR="001530CF" w:rsidRPr="003D5E29">
        <w:rPr>
          <w:b/>
          <w:bCs/>
        </w:rPr>
        <w:t>o</w:t>
      </w:r>
      <w:r w:rsidR="00391F18" w:rsidRPr="003D5E29">
        <w:rPr>
          <w:b/>
          <w:bCs/>
        </w:rPr>
        <w:t>bjectives</w:t>
      </w:r>
      <w:r w:rsidR="00C762B5" w:rsidRPr="003D5E29">
        <w:rPr>
          <w:b/>
          <w:bCs/>
        </w:rPr>
        <w:t xml:space="preserve">, expectations and </w:t>
      </w:r>
      <w:r w:rsidR="001530CF" w:rsidRPr="003D5E29">
        <w:rPr>
          <w:b/>
          <w:bCs/>
        </w:rPr>
        <w:t>guidelines:</w:t>
      </w:r>
    </w:p>
    <w:p w14:paraId="53538967" w14:textId="0482ED3F" w:rsidR="00D80EB0" w:rsidRPr="00D80EB0" w:rsidRDefault="00D80EB0" w:rsidP="00D80EB0">
      <w:pPr>
        <w:rPr>
          <w:lang w:eastAsia="x-none"/>
        </w:rPr>
      </w:pPr>
      <w:r>
        <w:rPr>
          <w:lang w:eastAsia="x-none"/>
        </w:rPr>
        <w:t>Overall objective of the course is to:</w:t>
      </w:r>
    </w:p>
    <w:p w14:paraId="4009F54C" w14:textId="77777777" w:rsidR="00D62B3B" w:rsidRDefault="00D62B3B" w:rsidP="00E92CF9">
      <w:pPr>
        <w:pStyle w:val="ListParagraph"/>
        <w:numPr>
          <w:ilvl w:val="0"/>
          <w:numId w:val="7"/>
        </w:numPr>
      </w:pPr>
      <w:r>
        <w:t>Reinforce your knowledge of immunology and gastrointestinal physiology.</w:t>
      </w:r>
    </w:p>
    <w:p w14:paraId="59143F7F" w14:textId="77777777" w:rsidR="00D62B3B" w:rsidRDefault="00D62B3B" w:rsidP="00E92CF9">
      <w:pPr>
        <w:pStyle w:val="ListParagraph"/>
        <w:numPr>
          <w:ilvl w:val="0"/>
          <w:numId w:val="7"/>
        </w:numPr>
      </w:pPr>
      <w:r>
        <w:t xml:space="preserve">Learn to discuss the dysregulation of the immune-GI interactions in disease. </w:t>
      </w:r>
    </w:p>
    <w:p w14:paraId="78D4D1A3" w14:textId="77777777" w:rsidR="00D62B3B" w:rsidRDefault="00D62B3B" w:rsidP="00E92CF9">
      <w:pPr>
        <w:pStyle w:val="ListParagraph"/>
        <w:numPr>
          <w:ilvl w:val="0"/>
          <w:numId w:val="7"/>
        </w:numPr>
      </w:pPr>
      <w:r>
        <w:t xml:space="preserve">Improve reading and comprehension skills for research articles. </w:t>
      </w:r>
    </w:p>
    <w:p w14:paraId="177B46A4" w14:textId="09FBD9B2" w:rsidR="00D62B3B" w:rsidRDefault="00D62B3B" w:rsidP="00E92CF9">
      <w:pPr>
        <w:pStyle w:val="ListParagraph"/>
        <w:numPr>
          <w:ilvl w:val="0"/>
          <w:numId w:val="7"/>
        </w:numPr>
      </w:pPr>
      <w:r>
        <w:t>Improve writing and oral communication skills.</w:t>
      </w:r>
    </w:p>
    <w:p w14:paraId="1DDB3D62" w14:textId="77777777" w:rsidR="00D508BC" w:rsidRDefault="00D508BC" w:rsidP="00D508BC">
      <w:pPr>
        <w:pStyle w:val="ListParagraph"/>
        <w:ind w:left="1080"/>
      </w:pPr>
    </w:p>
    <w:p w14:paraId="3212520B" w14:textId="77777777" w:rsidR="00E40EAC" w:rsidRDefault="00E40EAC" w:rsidP="00E40EAC">
      <w:r>
        <w:rPr>
          <w:b/>
        </w:rPr>
        <w:t>Expectations:</w:t>
      </w:r>
      <w:r>
        <w:t xml:space="preserve"> It is expected that you come to class ready (prepared) to participate.  The class will have discussions where there are no right or wrong answers – your opinion is important to contribute.  The ideal student will contribute to discussions but will also let others participate.  You need to read the articles and look up what you don't understand PRIOR to class so that you can contribute to discussions.  </w:t>
      </w:r>
      <w:r w:rsidRPr="00BB0361">
        <w:rPr>
          <w:u w:val="single"/>
        </w:rPr>
        <w:t>USE OF ELECTRONICS SHOULD BE RESTRICTED TO WHAT IS PERTINENT FOR THE CLASS DISCUSSION</w:t>
      </w:r>
      <w:r>
        <w:rPr>
          <w:u w:val="single"/>
        </w:rPr>
        <w:t xml:space="preserve">. </w:t>
      </w:r>
      <w:r w:rsidRPr="00BB0361">
        <w:rPr>
          <w:u w:val="single"/>
        </w:rPr>
        <w:t xml:space="preserve">THAT MEANS, </w:t>
      </w:r>
      <w:r w:rsidRPr="0080241C">
        <w:rPr>
          <w:b/>
          <w:bCs/>
          <w:u w:val="single"/>
        </w:rPr>
        <w:t>NO TEXTING, FACE BOOKING, INSTRAGRAMING ETC</w:t>
      </w:r>
      <w:r>
        <w:rPr>
          <w:u w:val="single"/>
        </w:rPr>
        <w:t xml:space="preserve"> – these activities will significantly negatively impact your participation score</w:t>
      </w:r>
      <w:r w:rsidRPr="00BB0361">
        <w:rPr>
          <w:u w:val="single"/>
        </w:rPr>
        <w:t>.</w:t>
      </w:r>
      <w:r>
        <w:rPr>
          <w:u w:val="single"/>
        </w:rPr>
        <w:t xml:space="preserve">  Paying attention is important not only for your personal learning and contribution but it also allows you to help your fellow students by providing input and feedback to them.  </w:t>
      </w:r>
    </w:p>
    <w:p w14:paraId="03E23948" w14:textId="77777777" w:rsidR="00E40EAC" w:rsidRDefault="00E40EAC" w:rsidP="00E40EAC"/>
    <w:p w14:paraId="18BC24FF" w14:textId="77777777" w:rsidR="00E40EAC" w:rsidRDefault="00E40EAC" w:rsidP="00E40EAC">
      <w:r>
        <w:rPr>
          <w:b/>
        </w:rPr>
        <w:t>Pre-class preparation</w:t>
      </w:r>
      <w:r>
        <w:t xml:space="preserve"> </w:t>
      </w:r>
    </w:p>
    <w:p w14:paraId="04E41A11" w14:textId="77777777" w:rsidR="00E40EAC" w:rsidRDefault="00E40EAC" w:rsidP="00E40EAC">
      <w:r>
        <w:t xml:space="preserve">      For each scientific paper you must answer the following questions:</w:t>
      </w:r>
    </w:p>
    <w:p w14:paraId="3DC89FF8" w14:textId="77777777" w:rsidR="00E40EAC" w:rsidRDefault="00E40EAC" w:rsidP="00E40EAC">
      <w:pPr>
        <w:ind w:left="720"/>
      </w:pPr>
      <w:r>
        <w:t xml:space="preserve">1) Who did the work, where was the work done, who </w:t>
      </w:r>
      <w:proofErr w:type="spellStart"/>
      <w:r>
        <w:t>funded</w:t>
      </w:r>
      <w:proofErr w:type="spellEnd"/>
      <w:r>
        <w:t xml:space="preserve"> the study?</w:t>
      </w:r>
    </w:p>
    <w:p w14:paraId="54ADC3DC" w14:textId="77777777" w:rsidR="00E40EAC" w:rsidRDefault="00E40EAC" w:rsidP="00E40EAC">
      <w:pPr>
        <w:ind w:left="720"/>
      </w:pPr>
      <w:r>
        <w:t xml:space="preserve">2) What is the </w:t>
      </w:r>
      <w:r>
        <w:rPr>
          <w:b/>
        </w:rPr>
        <w:t>hypothesis</w:t>
      </w:r>
      <w:r>
        <w:t xml:space="preserve">? </w:t>
      </w:r>
    </w:p>
    <w:p w14:paraId="293FB5CD" w14:textId="77777777" w:rsidR="00E40EAC" w:rsidRDefault="00E40EAC" w:rsidP="00E40EAC">
      <w:pPr>
        <w:ind w:left="720"/>
      </w:pPr>
      <w:r>
        <w:t xml:space="preserve">3) Did they use animal, cell and/or human models? </w:t>
      </w:r>
    </w:p>
    <w:p w14:paraId="0C2E3C03" w14:textId="77777777" w:rsidR="00E40EAC" w:rsidRDefault="00E40EAC" w:rsidP="00E40EAC">
      <w:pPr>
        <w:ind w:left="720"/>
      </w:pPr>
      <w:r>
        <w:t xml:space="preserve">4) What was the most significant finding?  </w:t>
      </w:r>
    </w:p>
    <w:p w14:paraId="64C0FDF4" w14:textId="77777777" w:rsidR="00E40EAC" w:rsidRDefault="00E40EAC" w:rsidP="00E40EAC">
      <w:pPr>
        <w:ind w:left="720"/>
      </w:pPr>
      <w:r>
        <w:t>5) What is their conclusion?</w:t>
      </w:r>
    </w:p>
    <w:p w14:paraId="5ADB62B0" w14:textId="77777777" w:rsidR="00E40EAC" w:rsidRDefault="00E40EAC" w:rsidP="00E40EAC">
      <w:pPr>
        <w:ind w:left="720"/>
      </w:pPr>
      <w:r>
        <w:t>6) Do you believe their conclusion? Why? Why not?</w:t>
      </w:r>
    </w:p>
    <w:p w14:paraId="2D65ED1B" w14:textId="77777777" w:rsidR="00E40EAC" w:rsidRDefault="00E40EAC" w:rsidP="00E40EAC">
      <w:pPr>
        <w:ind w:left="720"/>
      </w:pPr>
      <w:r>
        <w:t>8) What else would you like to see in the paper?</w:t>
      </w:r>
    </w:p>
    <w:p w14:paraId="3A45DF41" w14:textId="77777777" w:rsidR="00E40EAC" w:rsidRDefault="00E40EAC" w:rsidP="00E40EAC">
      <w:pPr>
        <w:ind w:left="720"/>
      </w:pPr>
      <w:r>
        <w:t>9) What are two questions you have about the paper?</w:t>
      </w:r>
    </w:p>
    <w:p w14:paraId="25928E2A" w14:textId="77777777" w:rsidR="00E40EAC" w:rsidRDefault="00E40EAC" w:rsidP="00E40EAC">
      <w:pPr>
        <w:ind w:left="720"/>
      </w:pPr>
      <w:r>
        <w:t>10) What are two things you learned from reading the paper?</w:t>
      </w:r>
    </w:p>
    <w:p w14:paraId="0264BB07" w14:textId="77777777" w:rsidR="00E40EAC" w:rsidRDefault="00E40EAC" w:rsidP="00E40EAC"/>
    <w:p w14:paraId="6D679FE1" w14:textId="77777777" w:rsidR="00E40EAC" w:rsidRDefault="00E40EAC" w:rsidP="00E40EAC">
      <w:pPr>
        <w:ind w:left="720" w:hanging="720"/>
      </w:pPr>
      <w:r>
        <w:rPr>
          <w:b/>
        </w:rPr>
        <w:t xml:space="preserve">In class and group participation and presentations </w:t>
      </w:r>
    </w:p>
    <w:p w14:paraId="3B6D7E9D" w14:textId="77777777" w:rsidR="00E40EAC" w:rsidRDefault="00E40EAC" w:rsidP="00E40EAC">
      <w:r>
        <w:tab/>
        <w:t xml:space="preserve">You must come prepared for class.  You need to read the articles and understand them (this may require you to read other articles and reviews and/or look up things that you don't understand) so that you can participate in class.  This applies to review articles as well as research articles.  Answering the questions in the pre-preparation list will help you to think about what you have read, do some relevant searches on your own, and compare what you read to what we have discussed in the past. </w:t>
      </w:r>
    </w:p>
    <w:p w14:paraId="729F31F6" w14:textId="77777777" w:rsidR="00E40EAC" w:rsidRDefault="00E40EAC" w:rsidP="00E40EAC"/>
    <w:p w14:paraId="604C9DE8" w14:textId="08B8491C" w:rsidR="00E40EAC" w:rsidRDefault="00E40EAC" w:rsidP="00E40EAC">
      <w:r>
        <w:rPr>
          <w:b/>
        </w:rPr>
        <w:t>Written Report</w:t>
      </w:r>
      <w:r>
        <w:t xml:space="preserve"> will focus on the ways that the GI system can affect other organs and influence disease progression.  Consider the role of the microbiome (germ free, prebiotics, probiotics) and</w:t>
      </w:r>
      <w:r w:rsidR="006E18C7">
        <w:t>/or</w:t>
      </w:r>
      <w:r>
        <w:t xml:space="preserve"> inflammation (immune cells, cytokines, non-immune cells) in your response.  Some examples include:</w:t>
      </w:r>
    </w:p>
    <w:p w14:paraId="7652AAB7" w14:textId="77777777" w:rsidR="00E40EAC" w:rsidRDefault="00E40EAC" w:rsidP="00E40EAC">
      <w:r>
        <w:tab/>
        <w:t>TARGET ORGAN - DISEASE</w:t>
      </w:r>
    </w:p>
    <w:p w14:paraId="5C6C1BB9" w14:textId="77777777" w:rsidR="00E40EAC" w:rsidRDefault="00E40EAC" w:rsidP="00E92CF9">
      <w:pPr>
        <w:numPr>
          <w:ilvl w:val="0"/>
          <w:numId w:val="8"/>
        </w:numPr>
        <w:ind w:hanging="360"/>
        <w:contextualSpacing/>
      </w:pPr>
      <w:r>
        <w:t xml:space="preserve">Pancreas- </w:t>
      </w:r>
      <w:proofErr w:type="spellStart"/>
      <w:r>
        <w:t>eg.</w:t>
      </w:r>
      <w:proofErr w:type="spellEnd"/>
      <w:r>
        <w:t xml:space="preserve"> diabetes</w:t>
      </w:r>
    </w:p>
    <w:p w14:paraId="3A70821E" w14:textId="77777777" w:rsidR="00E40EAC" w:rsidRDefault="00E40EAC" w:rsidP="00E92CF9">
      <w:pPr>
        <w:numPr>
          <w:ilvl w:val="0"/>
          <w:numId w:val="8"/>
        </w:numPr>
        <w:ind w:hanging="360"/>
        <w:contextualSpacing/>
      </w:pPr>
      <w:r>
        <w:t xml:space="preserve">Liver – </w:t>
      </w:r>
      <w:proofErr w:type="spellStart"/>
      <w:r>
        <w:t>eg.</w:t>
      </w:r>
      <w:proofErr w:type="spellEnd"/>
      <w:r>
        <w:t xml:space="preserve"> NAFLD </w:t>
      </w:r>
    </w:p>
    <w:p w14:paraId="093C80AF" w14:textId="77777777" w:rsidR="00E40EAC" w:rsidRDefault="00E40EAC" w:rsidP="00E92CF9">
      <w:pPr>
        <w:numPr>
          <w:ilvl w:val="0"/>
          <w:numId w:val="8"/>
        </w:numPr>
        <w:ind w:hanging="360"/>
        <w:contextualSpacing/>
      </w:pPr>
      <w:r>
        <w:t xml:space="preserve">Bone – </w:t>
      </w:r>
      <w:proofErr w:type="spellStart"/>
      <w:r>
        <w:t>eg.</w:t>
      </w:r>
      <w:proofErr w:type="spellEnd"/>
      <w:r>
        <w:t xml:space="preserve"> Osteoporosis</w:t>
      </w:r>
    </w:p>
    <w:p w14:paraId="71216D7F" w14:textId="77777777" w:rsidR="00E40EAC" w:rsidRDefault="00E40EAC" w:rsidP="00E92CF9">
      <w:pPr>
        <w:numPr>
          <w:ilvl w:val="0"/>
          <w:numId w:val="8"/>
        </w:numPr>
        <w:ind w:hanging="360"/>
        <w:contextualSpacing/>
      </w:pPr>
      <w:r>
        <w:t xml:space="preserve">Brain – </w:t>
      </w:r>
      <w:proofErr w:type="spellStart"/>
      <w:r>
        <w:t>eg.</w:t>
      </w:r>
      <w:proofErr w:type="spellEnd"/>
      <w:r>
        <w:t xml:space="preserve"> autism</w:t>
      </w:r>
    </w:p>
    <w:p w14:paraId="2A729C9F" w14:textId="77777777" w:rsidR="00E40EAC" w:rsidRDefault="00E40EAC" w:rsidP="00E92CF9">
      <w:pPr>
        <w:numPr>
          <w:ilvl w:val="0"/>
          <w:numId w:val="8"/>
        </w:numPr>
        <w:ind w:hanging="360"/>
        <w:contextualSpacing/>
      </w:pPr>
      <w:r>
        <w:t xml:space="preserve">Lung – </w:t>
      </w:r>
      <w:proofErr w:type="spellStart"/>
      <w:r>
        <w:t>eg.</w:t>
      </w:r>
      <w:proofErr w:type="spellEnd"/>
      <w:r>
        <w:t xml:space="preserve"> asthma</w:t>
      </w:r>
    </w:p>
    <w:p w14:paraId="09EF406E" w14:textId="77777777" w:rsidR="00E40EAC" w:rsidRDefault="00E40EAC" w:rsidP="00E92CF9">
      <w:pPr>
        <w:numPr>
          <w:ilvl w:val="0"/>
          <w:numId w:val="8"/>
        </w:numPr>
        <w:ind w:hanging="360"/>
        <w:contextualSpacing/>
      </w:pPr>
      <w:r>
        <w:t xml:space="preserve">Cardiovascular system – </w:t>
      </w:r>
      <w:proofErr w:type="spellStart"/>
      <w:r>
        <w:t>eg.</w:t>
      </w:r>
      <w:proofErr w:type="spellEnd"/>
      <w:r>
        <w:t xml:space="preserve"> Hypertension</w:t>
      </w:r>
    </w:p>
    <w:p w14:paraId="3A876612" w14:textId="77777777" w:rsidR="00E40EAC" w:rsidRDefault="00E40EAC" w:rsidP="00E40EAC">
      <w:r>
        <w:t>An example of a topic would be the role of gut microbiome in hypertension.</w:t>
      </w:r>
    </w:p>
    <w:p w14:paraId="46EEBF71" w14:textId="55213F74" w:rsidR="00E40EAC" w:rsidRDefault="00E40EAC" w:rsidP="00E40EAC">
      <w:r>
        <w:lastRenderedPageBreak/>
        <w:t>The report should include 1) Title page (topic title, author’s name, email, course number PSL 4</w:t>
      </w:r>
      <w:r w:rsidR="007A55DC">
        <w:t>60</w:t>
      </w:r>
      <w:r>
        <w:t xml:space="preserve">, date of submission), 2) Background (which includes multiple citations of articles used to provide information to understand the target organ and the disease; </w:t>
      </w:r>
      <w:r>
        <w:rPr>
          <w:u w:val="single"/>
        </w:rPr>
        <w:t>ALL CITATIONS MUST BE PEER REVIEWED PUBLICATIONS</w:t>
      </w:r>
      <w:r>
        <w:t xml:space="preserve">), 3) </w:t>
      </w:r>
      <w:r w:rsidRPr="004C2423">
        <w:rPr>
          <w:b/>
          <w:bCs/>
        </w:rPr>
        <w:t>A proposed model (developed by you) that includes potential mechanisms of how the GI tract regulates your organ/disease – this model should include how/where the 5 research articles contribute to the model, see example below;</w:t>
      </w:r>
      <w:r>
        <w:t xml:space="preserve">  4) Discuss the individual articles (each getting at least a paragraph) and what they found (in your own words) including the significance (how does this relate to other studies in the literature, how does it move science forward, what do we learn from this?), 5) Spend a paragraph or two pulling all the study information together and how it supports your model 6) Include a final conclusion paragraph, 8) references (&gt;12). </w:t>
      </w:r>
    </w:p>
    <w:p w14:paraId="50333003" w14:textId="0096A31A" w:rsidR="00E40EAC" w:rsidRDefault="00E40EAC" w:rsidP="00E40EAC">
      <w:pPr>
        <w:ind w:firstLine="720"/>
      </w:pPr>
      <w:r>
        <w:t xml:space="preserve">The report should be 8 pages double-spaced (NOT counting title page) and numbered pages written in Arial or Times New Roman </w:t>
      </w:r>
      <w:proofErr w:type="gramStart"/>
      <w:r>
        <w:t>12 point</w:t>
      </w:r>
      <w:proofErr w:type="gramEnd"/>
      <w:r>
        <w:t xml:space="preserve"> font.  The use of figures (which can be included after the </w:t>
      </w:r>
      <w:proofErr w:type="gramStart"/>
      <w:r>
        <w:t>8 page</w:t>
      </w:r>
      <w:proofErr w:type="gramEnd"/>
      <w:r>
        <w:t xml:space="preserve"> written report) can be used to illustrate important concepts or models.  You are required to include your model (see example below) that includes potential mechanisms of how the gut regulates your organ/disease. If figures are reproduced from an outside source, the source should be identified in the legend of the figure.  You may also develop your own additional figures, models, graphs, or tables in your written paper.</w:t>
      </w:r>
    </w:p>
    <w:p w14:paraId="56C5B463" w14:textId="3E009F16" w:rsidR="00E40EAC" w:rsidRDefault="00E40EAC" w:rsidP="00E40EAC">
      <w:pPr>
        <w:ind w:firstLine="720"/>
      </w:pPr>
      <w:r>
        <w:t xml:space="preserve">References should be noted in parentheses at appropriate places in the text with a number and then listed in your reference list.  Below is the form that references should be put in:  Grubb, </w:t>
      </w:r>
      <w:proofErr w:type="gramStart"/>
      <w:r>
        <w:t>B.F. ,</w:t>
      </w:r>
      <w:proofErr w:type="gramEnd"/>
      <w:r>
        <w:t xml:space="preserve"> T.D. Rogers, R.C. Boucher, and L.E. </w:t>
      </w:r>
      <w:proofErr w:type="spellStart"/>
      <w:r>
        <w:t>Osterowski</w:t>
      </w:r>
      <w:proofErr w:type="spellEnd"/>
      <w:r>
        <w:t>.  Ion transport across cystic fibrosis and normal murine olfactory and ciliated epithelium.  Am. J. Physiology, 296: C1301-1309, 2009.</w:t>
      </w:r>
    </w:p>
    <w:p w14:paraId="79A616DF" w14:textId="7BE1F391" w:rsidR="00E40EAC" w:rsidRDefault="00426038" w:rsidP="00FE7EDE">
      <w:r>
        <w:t>An example of a final paper will be posted in D2L.</w:t>
      </w:r>
    </w:p>
    <w:p w14:paraId="4837FE7A" w14:textId="1EC336D1" w:rsidR="00FE7EDE" w:rsidRDefault="00FE7EDE" w:rsidP="00FE7EDE">
      <w:r>
        <w:t>Here is an example of a model</w:t>
      </w:r>
      <w:r w:rsidR="008D2FC9">
        <w:t xml:space="preserve"> (with figure legend and references)</w:t>
      </w:r>
      <w:r>
        <w:t xml:space="preserve"> </w:t>
      </w:r>
      <w:r w:rsidR="000B113A">
        <w:t xml:space="preserve">from a </w:t>
      </w:r>
      <w:r w:rsidR="008D2FC9">
        <w:t>past student:</w:t>
      </w:r>
    </w:p>
    <w:p w14:paraId="11ACCFE9" w14:textId="61E10289" w:rsidR="008D2FC9" w:rsidRDefault="008D2FC9" w:rsidP="00FE7EDE"/>
    <w:p w14:paraId="6BD22535" w14:textId="0CCAE54D" w:rsidR="00E40EAC" w:rsidRPr="00A77F82" w:rsidRDefault="00990F86" w:rsidP="00E40EAC">
      <w:pPr>
        <w:rPr>
          <w:b/>
          <w:bCs/>
        </w:rPr>
      </w:pPr>
      <w:r>
        <w:rPr>
          <w:noProof/>
        </w:rPr>
        <w:drawing>
          <wp:anchor distT="0" distB="0" distL="114300" distR="114300" simplePos="0" relativeHeight="251658240" behindDoc="0" locked="0" layoutInCell="1" allowOverlap="1" wp14:anchorId="33FEA791" wp14:editId="5ECB7407">
            <wp:simplePos x="0" y="0"/>
            <wp:positionH relativeFrom="column">
              <wp:posOffset>967740</wp:posOffset>
            </wp:positionH>
            <wp:positionV relativeFrom="paragraph">
              <wp:posOffset>85090</wp:posOffset>
            </wp:positionV>
            <wp:extent cx="4284980" cy="3451225"/>
            <wp:effectExtent l="0" t="0" r="0" b="3175"/>
            <wp:wrapTopAndBottom/>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p&#10;&#10;Description automatically generated"/>
                    <pic:cNvPicPr/>
                  </pic:nvPicPr>
                  <pic:blipFill>
                    <a:blip r:embed="rId20"/>
                    <a:stretch>
                      <a:fillRect/>
                    </a:stretch>
                  </pic:blipFill>
                  <pic:spPr>
                    <a:xfrm>
                      <a:off x="0" y="0"/>
                      <a:ext cx="4284980" cy="3451225"/>
                    </a:xfrm>
                    <a:prstGeom prst="rect">
                      <a:avLst/>
                    </a:prstGeom>
                  </pic:spPr>
                </pic:pic>
              </a:graphicData>
            </a:graphic>
            <wp14:sizeRelH relativeFrom="page">
              <wp14:pctWidth>0</wp14:pctWidth>
            </wp14:sizeRelH>
            <wp14:sizeRelV relativeFrom="page">
              <wp14:pctHeight>0</wp14:pctHeight>
            </wp14:sizeRelV>
          </wp:anchor>
        </w:drawing>
      </w:r>
      <w:r w:rsidR="00E40EAC" w:rsidRPr="00A77F82">
        <w:rPr>
          <w:b/>
          <w:bCs/>
        </w:rPr>
        <w:t>NOTE THAT A DRAFT MODEL IS REQUIRED FOR THE DRAFT SUBMISSION. A DRAFT SUBMISSION WITHOUT A MODEL WILL GET ONLY 50% OF THE POINTS FOR THE INITIAL SUBMISSION.</w:t>
      </w:r>
    </w:p>
    <w:p w14:paraId="77EA46E1" w14:textId="202A2B46" w:rsidR="00E40EAC" w:rsidRDefault="00E40EAC" w:rsidP="00E40EAC"/>
    <w:p w14:paraId="71AE23D7" w14:textId="0EDDA75A" w:rsidR="00E40EAC" w:rsidRPr="00BB0361" w:rsidRDefault="00E40EAC" w:rsidP="00E40EAC">
      <w:pPr>
        <w:rPr>
          <w:u w:val="single"/>
        </w:rPr>
      </w:pPr>
      <w:r>
        <w:rPr>
          <w:b/>
        </w:rPr>
        <w:lastRenderedPageBreak/>
        <w:t>Final Oral Presentation</w:t>
      </w:r>
      <w:r>
        <w:t xml:space="preserve">– </w:t>
      </w:r>
      <w:r w:rsidR="009D668E">
        <w:t xml:space="preserve">Approximately </w:t>
      </w:r>
      <w:r>
        <w:t>25</w:t>
      </w:r>
      <w:r w:rsidR="00E27920">
        <w:t>-</w:t>
      </w:r>
      <w:proofErr w:type="gramStart"/>
      <w:r w:rsidR="00E27920">
        <w:t>30</w:t>
      </w:r>
      <w:r>
        <w:t xml:space="preserve">  min</w:t>
      </w:r>
      <w:proofErr w:type="gramEnd"/>
      <w:r>
        <w:t xml:space="preserve"> per talk including discussion.  This is where you sell your topic that is assigned to you.  BEFORE CLASS each presenting student should provide the instructors with a slide outline/</w:t>
      </w:r>
      <w:r>
        <w:rPr>
          <w:b/>
        </w:rPr>
        <w:t>handout</w:t>
      </w:r>
      <w:r>
        <w:t xml:space="preserve"> of their talk and post it online (preferable as a pdf).  The presentation must be clear (not too many words on each slide), should have an </w:t>
      </w:r>
      <w:r>
        <w:rPr>
          <w:b/>
        </w:rPr>
        <w:t>introduction/background</w:t>
      </w:r>
      <w:r>
        <w:t xml:space="preserve"> (several slides to help the class understand the problem and why it is important to study), the </w:t>
      </w:r>
      <w:r>
        <w:rPr>
          <w:b/>
        </w:rPr>
        <w:t>hypothesis</w:t>
      </w:r>
      <w:r>
        <w:t xml:space="preserve"> being tested, </w:t>
      </w:r>
      <w:r>
        <w:rPr>
          <w:b/>
        </w:rPr>
        <w:t>approaches</w:t>
      </w:r>
      <w:r>
        <w:t xml:space="preserve"> used, </w:t>
      </w:r>
      <w:r>
        <w:rPr>
          <w:b/>
        </w:rPr>
        <w:t>data</w:t>
      </w:r>
      <w:r>
        <w:t xml:space="preserve"> (you should show some of the actual data from paper), </w:t>
      </w:r>
      <w:r>
        <w:rPr>
          <w:b/>
        </w:rPr>
        <w:t>what it means</w:t>
      </w:r>
      <w:r>
        <w:t xml:space="preserve"> in the big picture (significance), model and </w:t>
      </w:r>
      <w:r>
        <w:rPr>
          <w:b/>
        </w:rPr>
        <w:t>conclusions</w:t>
      </w:r>
      <w:r>
        <w:t xml:space="preserve">.  </w:t>
      </w:r>
      <w:r>
        <w:rPr>
          <w:b/>
          <w:u w:val="single"/>
        </w:rPr>
        <w:t>YOUR</w:t>
      </w:r>
      <w:r w:rsidRPr="00BB0361">
        <w:rPr>
          <w:b/>
          <w:u w:val="single"/>
        </w:rPr>
        <w:t xml:space="preserve"> MODEL MUST BE INCLUDED </w:t>
      </w:r>
      <w:r>
        <w:rPr>
          <w:b/>
          <w:u w:val="single"/>
        </w:rPr>
        <w:t>in your final presentation</w:t>
      </w:r>
      <w:r w:rsidRPr="00BB0361">
        <w:rPr>
          <w:u w:val="single"/>
        </w:rPr>
        <w:t xml:space="preserve"> – </w:t>
      </w:r>
      <w:proofErr w:type="spellStart"/>
      <w:r w:rsidRPr="00BB0361">
        <w:rPr>
          <w:u w:val="single"/>
        </w:rPr>
        <w:t>ie</w:t>
      </w:r>
      <w:proofErr w:type="spellEnd"/>
      <w:r w:rsidRPr="00BB0361">
        <w:rPr>
          <w:u w:val="single"/>
        </w:rPr>
        <w:t xml:space="preserve">: a diagram showing what modulates what and/or how the results fit in to understanding that aspect of physiology (affects the cell, affects other organs, affects signaling pathways </w:t>
      </w:r>
      <w:proofErr w:type="spellStart"/>
      <w:r w:rsidRPr="00BB0361">
        <w:rPr>
          <w:u w:val="single"/>
        </w:rPr>
        <w:t>etc</w:t>
      </w:r>
      <w:proofErr w:type="spellEnd"/>
      <w:r w:rsidRPr="00BB0361">
        <w:rPr>
          <w:u w:val="single"/>
        </w:rPr>
        <w:t>).  Ask the instructor for help on this if needed.</w:t>
      </w:r>
      <w:r>
        <w:rPr>
          <w:u w:val="single"/>
        </w:rPr>
        <w:t xml:space="preserve">  </w:t>
      </w:r>
    </w:p>
    <w:p w14:paraId="40A1E3EB" w14:textId="77777777" w:rsidR="00E40EAC" w:rsidRDefault="00E40EAC" w:rsidP="00E40EAC"/>
    <w:p w14:paraId="1DB18F1B" w14:textId="0BE3F7D0" w:rsidR="00E40EAC" w:rsidRDefault="00E40EAC" w:rsidP="00E40EAC">
      <w:r>
        <w:t xml:space="preserve">You will be evaluated on your preparation (quality of slide show), oral presentation (logic, delivery, timing), question period (completeness of answers), and clarity of presentation and answers. </w:t>
      </w:r>
      <w:r w:rsidR="00A56016">
        <w:t xml:space="preserve">Rubrics is provided later in the </w:t>
      </w:r>
      <w:proofErr w:type="spellStart"/>
      <w:r w:rsidR="00A56016">
        <w:t>syallbus</w:t>
      </w:r>
      <w:proofErr w:type="spellEnd"/>
      <w:r w:rsidR="00A56016">
        <w:t xml:space="preserve"> and w</w:t>
      </w:r>
      <w:r>
        <w:t>e will discuss rubrics in class.</w:t>
      </w:r>
    </w:p>
    <w:p w14:paraId="43A68B94" w14:textId="4C63546E" w:rsidR="00A56016" w:rsidRDefault="00A56016" w:rsidP="00E40EAC">
      <w:r>
        <w:t>An example of the final presentation is provided in D2L.</w:t>
      </w:r>
    </w:p>
    <w:p w14:paraId="5F9FA2BB" w14:textId="77777777" w:rsidR="00E40EAC" w:rsidRDefault="00E40EAC" w:rsidP="00E40EAC"/>
    <w:p w14:paraId="0A32C265" w14:textId="77777777" w:rsidR="00E40EAC" w:rsidRDefault="00E40EAC" w:rsidP="00E40EAC">
      <w:r w:rsidRPr="0080241C">
        <w:rPr>
          <w:b/>
          <w:bCs/>
        </w:rPr>
        <w:t>Homework:</w:t>
      </w:r>
      <w:r>
        <w:t xml:space="preserve"> There will be homework for some of the classes. Check the dates for when the homework assignments are due. This will be discussed in the first class.</w:t>
      </w:r>
    </w:p>
    <w:p w14:paraId="4F236A44" w14:textId="32BA944C" w:rsidR="008968AF" w:rsidRDefault="008968AF" w:rsidP="00D62B3B">
      <w:pPr>
        <w:rPr>
          <w:color w:val="000000" w:themeColor="text1"/>
        </w:rPr>
      </w:pPr>
    </w:p>
    <w:p w14:paraId="0AF053A3" w14:textId="77777777" w:rsidR="007D28DE" w:rsidRDefault="007D28DE" w:rsidP="007D28DE">
      <w:r>
        <w:rPr>
          <w:u w:val="single"/>
        </w:rPr>
        <w:t>Suggestions</w:t>
      </w:r>
      <w:r>
        <w:t>:</w:t>
      </w:r>
    </w:p>
    <w:p w14:paraId="40C538EE" w14:textId="77777777" w:rsidR="007D28DE" w:rsidRDefault="007D28DE" w:rsidP="007D28DE"/>
    <w:p w14:paraId="6925DC73" w14:textId="77777777" w:rsidR="007D28DE" w:rsidRDefault="007D28DE" w:rsidP="007D28DE">
      <w:r>
        <w:rPr>
          <w:b/>
          <w:i/>
        </w:rPr>
        <w:t>Preparing written reports</w:t>
      </w:r>
    </w:p>
    <w:p w14:paraId="6C870762" w14:textId="77777777" w:rsidR="007D28DE" w:rsidRDefault="007D28DE" w:rsidP="00E92CF9">
      <w:pPr>
        <w:numPr>
          <w:ilvl w:val="0"/>
          <w:numId w:val="9"/>
        </w:numPr>
        <w:ind w:hanging="360"/>
        <w:contextualSpacing/>
      </w:pPr>
      <w:r>
        <w:t>Begin by locating and reading appropriate background material and searching electronic databases for recent reviews and primary research papers.</w:t>
      </w:r>
    </w:p>
    <w:p w14:paraId="1333321E" w14:textId="77777777" w:rsidR="007D28DE" w:rsidRDefault="007D28DE" w:rsidP="00E92CF9">
      <w:pPr>
        <w:numPr>
          <w:ilvl w:val="0"/>
          <w:numId w:val="9"/>
        </w:numPr>
        <w:ind w:hanging="360"/>
        <w:contextualSpacing/>
      </w:pPr>
      <w:r>
        <w:t>Once you have located and read an appropriate amount of source material prepare an outline and then write your report.  You may use subheadings.</w:t>
      </w:r>
    </w:p>
    <w:p w14:paraId="2E165196" w14:textId="77777777" w:rsidR="007D28DE" w:rsidRDefault="007D28DE" w:rsidP="00E92CF9">
      <w:pPr>
        <w:numPr>
          <w:ilvl w:val="0"/>
          <w:numId w:val="9"/>
        </w:numPr>
        <w:ind w:hanging="360"/>
        <w:contextualSpacing/>
      </w:pPr>
      <w:r>
        <w:t>Remember to give appropriate credit to idea that are not your own by citing the relevant primary source, review, book or website.  It is permissible to paraphrase other authors on occasion, but NEVER COPY something verbatim from another text without attribution (referencing). THIS IS PLAGIARISM and is NOT ACCEPTABLE.  Word-for-word quotations from other works should be short and should be used sparingly.  When used they should be set off by quotation marks and properly referenced. Note that the software “</w:t>
      </w:r>
      <w:proofErr w:type="spellStart"/>
      <w:r>
        <w:t>TurnItIn</w:t>
      </w:r>
      <w:proofErr w:type="spellEnd"/>
      <w:r>
        <w:t xml:space="preserve">” may be used to check for Plagiarism in accordance with MSU policy. </w:t>
      </w:r>
    </w:p>
    <w:p w14:paraId="2944B32C" w14:textId="77777777" w:rsidR="007D28DE" w:rsidRDefault="007D28DE" w:rsidP="007D28DE"/>
    <w:p w14:paraId="4B9A63FE" w14:textId="77777777" w:rsidR="007D28DE" w:rsidRDefault="007D28DE" w:rsidP="007D28DE">
      <w:r>
        <w:rPr>
          <w:b/>
          <w:i/>
        </w:rPr>
        <w:t>Preparing Oral Reports</w:t>
      </w:r>
    </w:p>
    <w:p w14:paraId="7CFAEC46" w14:textId="77777777" w:rsidR="007D28DE" w:rsidRDefault="007D28DE" w:rsidP="00E92CF9">
      <w:pPr>
        <w:numPr>
          <w:ilvl w:val="0"/>
          <w:numId w:val="10"/>
        </w:numPr>
        <w:ind w:hanging="360"/>
        <w:contextualSpacing/>
      </w:pPr>
      <w:r>
        <w:t>Construct your presentation around the outline of your written report.</w:t>
      </w:r>
    </w:p>
    <w:p w14:paraId="414733F0" w14:textId="77777777" w:rsidR="007D28DE" w:rsidRDefault="007D28DE" w:rsidP="00E92CF9">
      <w:pPr>
        <w:numPr>
          <w:ilvl w:val="0"/>
          <w:numId w:val="10"/>
        </w:numPr>
        <w:ind w:hanging="360"/>
        <w:contextualSpacing/>
      </w:pPr>
      <w:r>
        <w:t>Make abundant use of visual aids including charts, graphs, figures and written text.  These should be prepared ahead of time so that you do not spend time drawing them during your talk.</w:t>
      </w:r>
    </w:p>
    <w:p w14:paraId="63A0576D" w14:textId="77777777" w:rsidR="007D28DE" w:rsidRDefault="007D28DE" w:rsidP="00E92CF9">
      <w:pPr>
        <w:numPr>
          <w:ilvl w:val="0"/>
          <w:numId w:val="10"/>
        </w:numPr>
        <w:ind w:hanging="360"/>
        <w:contextualSpacing/>
      </w:pPr>
      <w:r>
        <w:t>Try to avoid slides with lots of small text and tables on them.  Make text large and make figures large so all can see them.  Check all visuals for typographical or grammatical errors.</w:t>
      </w:r>
    </w:p>
    <w:p w14:paraId="1946D741" w14:textId="77777777" w:rsidR="007D28DE" w:rsidRDefault="007D28DE" w:rsidP="00E92CF9">
      <w:pPr>
        <w:numPr>
          <w:ilvl w:val="0"/>
          <w:numId w:val="10"/>
        </w:numPr>
        <w:ind w:hanging="360"/>
        <w:contextualSpacing/>
      </w:pPr>
      <w:r>
        <w:t>Practice your presentation ahead of time to make sure it can be presented in the allotted time.  If not, cut down the material.  Try to avoid long pauses, “OK,” “</w:t>
      </w:r>
      <w:proofErr w:type="spellStart"/>
      <w:r>
        <w:t>ummm</w:t>
      </w:r>
      <w:proofErr w:type="spellEnd"/>
      <w:r>
        <w:t>” and “you know.”</w:t>
      </w:r>
    </w:p>
    <w:p w14:paraId="4DBC863E" w14:textId="77777777" w:rsidR="007D28DE" w:rsidRDefault="007D28DE" w:rsidP="00E92CF9">
      <w:pPr>
        <w:numPr>
          <w:ilvl w:val="0"/>
          <w:numId w:val="10"/>
        </w:numPr>
        <w:ind w:hanging="360"/>
        <w:contextualSpacing/>
      </w:pPr>
      <w:r>
        <w:t>Plan your visuals so that they will help you make transitions between thoughts and so that you don’t have to flip back and forth between them.  Don’t try to memorize your presentation word-for-word.  Some notes are acceptable but try to avoid the use of cue cards.</w:t>
      </w:r>
    </w:p>
    <w:p w14:paraId="5476EA1D" w14:textId="77777777" w:rsidR="007D28DE" w:rsidRDefault="007D28DE" w:rsidP="00E92CF9">
      <w:pPr>
        <w:numPr>
          <w:ilvl w:val="0"/>
          <w:numId w:val="10"/>
        </w:numPr>
        <w:ind w:hanging="360"/>
        <w:contextualSpacing/>
      </w:pPr>
      <w:r>
        <w:t xml:space="preserve">Try to anticipate points at which questions might be asked and think through possible answers.  Be ready to be flexible not dogmatic in your replies.  If </w:t>
      </w:r>
      <w:proofErr w:type="gramStart"/>
      <w:r>
        <w:t>necessary</w:t>
      </w:r>
      <w:proofErr w:type="gramEnd"/>
      <w:r>
        <w:t xml:space="preserve"> defer the answer to the end of the talk, but never be rude or defensive when responding.</w:t>
      </w:r>
    </w:p>
    <w:p w14:paraId="71004275" w14:textId="77777777" w:rsidR="007D28DE" w:rsidRDefault="007D28DE" w:rsidP="00E92CF9">
      <w:pPr>
        <w:numPr>
          <w:ilvl w:val="0"/>
          <w:numId w:val="10"/>
        </w:numPr>
        <w:ind w:hanging="360"/>
        <w:contextualSpacing/>
      </w:pPr>
      <w:r>
        <w:lastRenderedPageBreak/>
        <w:t>When presenting, try to project self-confidence and enthusiasm for the subject.  If you don’t care, the audience certainly won’t.</w:t>
      </w:r>
    </w:p>
    <w:p w14:paraId="3202803C" w14:textId="77777777" w:rsidR="007D28DE" w:rsidRDefault="007D28DE" w:rsidP="00E92CF9">
      <w:pPr>
        <w:numPr>
          <w:ilvl w:val="0"/>
          <w:numId w:val="10"/>
        </w:numPr>
        <w:ind w:hanging="360"/>
        <w:contextualSpacing/>
      </w:pPr>
      <w:r>
        <w:t>No hats and no chewing gum.</w:t>
      </w:r>
    </w:p>
    <w:p w14:paraId="3AD7FC21" w14:textId="77777777" w:rsidR="007D28DE" w:rsidRPr="00C72125" w:rsidRDefault="007D28DE" w:rsidP="00D62B3B">
      <w:pPr>
        <w:rPr>
          <w:color w:val="000000" w:themeColor="text1"/>
        </w:rPr>
      </w:pPr>
    </w:p>
    <w:p w14:paraId="30FD666E" w14:textId="0D42E39F" w:rsidR="00114907" w:rsidRPr="009508D7" w:rsidRDefault="00114907" w:rsidP="009508D7">
      <w:pPr>
        <w:pStyle w:val="Heading2"/>
      </w:pPr>
      <w:r w:rsidRPr="009508D7">
        <w:t xml:space="preserve">Course Outline/Schedule </w:t>
      </w:r>
    </w:p>
    <w:p w14:paraId="229382D7" w14:textId="6E852B1A" w:rsidR="005E096C" w:rsidRPr="00D508FF" w:rsidRDefault="005E096C" w:rsidP="009508D7">
      <w:pPr>
        <w:pStyle w:val="Heading3"/>
        <w:rPr>
          <w:lang w:val="en-US"/>
        </w:rPr>
      </w:pPr>
      <w:r w:rsidRPr="00D508FF">
        <w:t>Assessment Dates</w:t>
      </w:r>
      <w:r w:rsidRPr="00D508FF">
        <w:rPr>
          <w:lang w:val="en-US"/>
        </w:rPr>
        <w:t>:</w:t>
      </w:r>
    </w:p>
    <w:p w14:paraId="100F4415" w14:textId="1190FC2F" w:rsidR="005E096C" w:rsidRPr="00D508FF" w:rsidRDefault="006960B4" w:rsidP="005E096C">
      <w:pPr>
        <w:rPr>
          <w:color w:val="000000" w:themeColor="text1"/>
        </w:rPr>
      </w:pPr>
      <w:r w:rsidRPr="00D508FF">
        <w:rPr>
          <w:color w:val="000000" w:themeColor="text1"/>
        </w:rPr>
        <w:t xml:space="preserve">There are no exams in this course. Grades will be </w:t>
      </w:r>
      <w:r w:rsidR="00B7085B" w:rsidRPr="00D508FF">
        <w:rPr>
          <w:color w:val="000000" w:themeColor="text1"/>
        </w:rPr>
        <w:t xml:space="preserve">assessed and </w:t>
      </w:r>
      <w:r w:rsidRPr="00D508FF">
        <w:rPr>
          <w:color w:val="000000" w:themeColor="text1"/>
        </w:rPr>
        <w:t xml:space="preserve">assigned based on participation, </w:t>
      </w:r>
      <w:r w:rsidR="00B7085B" w:rsidRPr="00D508FF">
        <w:rPr>
          <w:color w:val="000000" w:themeColor="text1"/>
        </w:rPr>
        <w:t xml:space="preserve">homework, presentations, </w:t>
      </w:r>
      <w:r w:rsidR="00ED7792" w:rsidRPr="00D508FF">
        <w:rPr>
          <w:color w:val="000000" w:themeColor="text1"/>
        </w:rPr>
        <w:t>and writing assignments.</w:t>
      </w:r>
      <w:r w:rsidR="0040272E" w:rsidRPr="00D508FF">
        <w:rPr>
          <w:color w:val="000000" w:themeColor="text1"/>
        </w:rPr>
        <w:t xml:space="preserve"> Deadlines for all </w:t>
      </w:r>
      <w:proofErr w:type="spellStart"/>
      <w:r w:rsidR="0040272E" w:rsidRPr="00D508FF">
        <w:rPr>
          <w:color w:val="000000" w:themeColor="text1"/>
        </w:rPr>
        <w:t>assignements</w:t>
      </w:r>
      <w:proofErr w:type="spellEnd"/>
      <w:r w:rsidR="0040272E" w:rsidRPr="00D508FF">
        <w:rPr>
          <w:color w:val="000000" w:themeColor="text1"/>
        </w:rPr>
        <w:t xml:space="preserve"> are provided in the </w:t>
      </w:r>
      <w:r w:rsidR="00D508FF" w:rsidRPr="00D508FF">
        <w:rPr>
          <w:color w:val="000000" w:themeColor="text1"/>
        </w:rPr>
        <w:t>table below (see next page). Also, deadlines will be entered in D2L.</w:t>
      </w:r>
    </w:p>
    <w:p w14:paraId="34B3822B" w14:textId="2572D1BC" w:rsidR="005E096C" w:rsidRPr="00D508FF" w:rsidRDefault="005E096C" w:rsidP="009508D7">
      <w:pPr>
        <w:pStyle w:val="Heading3"/>
      </w:pPr>
      <w:r w:rsidRPr="00D508FF">
        <w:t>Proctoring Arrangements</w:t>
      </w:r>
    </w:p>
    <w:p w14:paraId="6595695C" w14:textId="47F56517" w:rsidR="005E096C" w:rsidRDefault="00D508FF" w:rsidP="005E096C">
      <w:pPr>
        <w:rPr>
          <w:lang w:eastAsia="x-none"/>
        </w:rPr>
      </w:pPr>
      <w:r w:rsidRPr="00D508FF">
        <w:rPr>
          <w:lang w:eastAsia="x-none"/>
        </w:rPr>
        <w:t>There is no need for proctoring in this course.</w:t>
      </w:r>
    </w:p>
    <w:p w14:paraId="73E86A53" w14:textId="735A99BB" w:rsidR="00114907" w:rsidRPr="00570802" w:rsidRDefault="000132C1" w:rsidP="009508D7">
      <w:pPr>
        <w:pStyle w:val="Heading3"/>
      </w:pPr>
      <w:r w:rsidRPr="00570802">
        <w:t>Course Outline</w:t>
      </w:r>
    </w:p>
    <w:p w14:paraId="3202ACB5" w14:textId="2FF29306" w:rsidR="00821115" w:rsidRDefault="002D16E5" w:rsidP="00114907">
      <w:r w:rsidRPr="002D5CCA">
        <w:t xml:space="preserve">The table below describes the weekly </w:t>
      </w:r>
      <w:r w:rsidR="007D5811">
        <w:t>activities</w:t>
      </w:r>
      <w:r w:rsidRPr="002D5CCA">
        <w:t xml:space="preserve"> including </w:t>
      </w:r>
      <w:r w:rsidR="007F5098">
        <w:t>class meeting dates</w:t>
      </w:r>
      <w:r w:rsidRPr="002D5CCA">
        <w:t xml:space="preserve">, activities, and due date. The first column describes the </w:t>
      </w:r>
      <w:r w:rsidR="007F5098">
        <w:t>class meeting dates</w:t>
      </w:r>
      <w:r w:rsidRPr="002D5CCA">
        <w:t xml:space="preserve">. The second column describes the </w:t>
      </w:r>
      <w:r w:rsidR="007F5098">
        <w:t>plan for the class on the specific date</w:t>
      </w:r>
      <w:r w:rsidRPr="002D5CCA">
        <w:t xml:space="preserve">. The third column describes the </w:t>
      </w:r>
      <w:r w:rsidR="007F5098">
        <w:t>grading plan</w:t>
      </w:r>
      <w:r w:rsidRPr="002D5CCA">
        <w:t xml:space="preserve">. The fourth column describes the </w:t>
      </w:r>
      <w:r w:rsidR="007F5098">
        <w:t>deadlines</w:t>
      </w:r>
      <w:r w:rsidRPr="002D5CCA">
        <w:t xml:space="preserve">. </w:t>
      </w:r>
    </w:p>
    <w:p w14:paraId="2BA8596C" w14:textId="77777777" w:rsidR="00821115" w:rsidRDefault="00821115" w:rsidP="00114907"/>
    <w:p w14:paraId="3CB8F739" w14:textId="77777777" w:rsidR="0049160C" w:rsidRDefault="0049160C" w:rsidP="0049160C"/>
    <w:tbl>
      <w:tblPr>
        <w:tblStyle w:val="TableGrid"/>
        <w:tblW w:w="9445" w:type="dxa"/>
        <w:tblLook w:val="04A0" w:firstRow="1" w:lastRow="0" w:firstColumn="1" w:lastColumn="0" w:noHBand="0" w:noVBand="1"/>
      </w:tblPr>
      <w:tblGrid>
        <w:gridCol w:w="2335"/>
        <w:gridCol w:w="2970"/>
        <w:gridCol w:w="1453"/>
        <w:gridCol w:w="2687"/>
      </w:tblGrid>
      <w:tr w:rsidR="007F5098" w:rsidRPr="00490118" w14:paraId="5032E61D" w14:textId="4E7507CE" w:rsidTr="006430D4">
        <w:trPr>
          <w:trHeight w:val="400"/>
        </w:trPr>
        <w:tc>
          <w:tcPr>
            <w:tcW w:w="2335" w:type="dxa"/>
            <w:noWrap/>
            <w:hideMark/>
          </w:tcPr>
          <w:p w14:paraId="23934CB0" w14:textId="77777777" w:rsidR="007F5098" w:rsidRPr="00490118" w:rsidRDefault="007F5098" w:rsidP="007F5098">
            <w:pPr>
              <w:rPr>
                <w:b/>
                <w:bCs/>
                <w:color w:val="000000" w:themeColor="text1"/>
              </w:rPr>
            </w:pPr>
            <w:r>
              <w:rPr>
                <w:b/>
                <w:bCs/>
                <w:color w:val="000000" w:themeColor="text1"/>
              </w:rPr>
              <w:t>Class meeting dates</w:t>
            </w:r>
          </w:p>
        </w:tc>
        <w:tc>
          <w:tcPr>
            <w:tcW w:w="2970" w:type="dxa"/>
            <w:hideMark/>
          </w:tcPr>
          <w:p w14:paraId="64F1C763" w14:textId="77777777" w:rsidR="007F5098" w:rsidRPr="00490118" w:rsidRDefault="007F5098" w:rsidP="007F5098">
            <w:pPr>
              <w:rPr>
                <w:b/>
                <w:bCs/>
                <w:color w:val="000000" w:themeColor="text1"/>
              </w:rPr>
            </w:pPr>
            <w:r w:rsidRPr="00490118">
              <w:rPr>
                <w:b/>
                <w:bCs/>
                <w:color w:val="000000" w:themeColor="text1"/>
              </w:rPr>
              <w:t>Class time: 10.20 AM to 12.10 PM</w:t>
            </w:r>
          </w:p>
        </w:tc>
        <w:tc>
          <w:tcPr>
            <w:tcW w:w="1453" w:type="dxa"/>
            <w:hideMark/>
          </w:tcPr>
          <w:p w14:paraId="2A7B1DCC" w14:textId="77777777" w:rsidR="007F5098" w:rsidRPr="00490118" w:rsidRDefault="007F5098" w:rsidP="007F5098">
            <w:pPr>
              <w:rPr>
                <w:b/>
                <w:bCs/>
                <w:color w:val="000000" w:themeColor="text1"/>
              </w:rPr>
            </w:pPr>
            <w:r w:rsidRPr="00490118">
              <w:rPr>
                <w:b/>
                <w:bCs/>
                <w:color w:val="000000" w:themeColor="text1"/>
              </w:rPr>
              <w:t>Grading</w:t>
            </w:r>
          </w:p>
        </w:tc>
        <w:tc>
          <w:tcPr>
            <w:tcW w:w="2687" w:type="dxa"/>
          </w:tcPr>
          <w:p w14:paraId="7AB93C54" w14:textId="0EF382F7" w:rsidR="007F5098" w:rsidRPr="00490118" w:rsidRDefault="007F5098" w:rsidP="007F5098">
            <w:pPr>
              <w:rPr>
                <w:b/>
                <w:bCs/>
                <w:color w:val="000000" w:themeColor="text1"/>
              </w:rPr>
            </w:pPr>
            <w:r w:rsidRPr="00490118">
              <w:rPr>
                <w:b/>
                <w:bCs/>
                <w:color w:val="000000" w:themeColor="text1"/>
              </w:rPr>
              <w:t>DEADLINES</w:t>
            </w:r>
          </w:p>
        </w:tc>
      </w:tr>
      <w:tr w:rsidR="007F5098" w:rsidRPr="00490118" w14:paraId="397D6E92" w14:textId="190B021C" w:rsidTr="006430D4">
        <w:trPr>
          <w:trHeight w:val="827"/>
        </w:trPr>
        <w:tc>
          <w:tcPr>
            <w:tcW w:w="2335" w:type="dxa"/>
            <w:noWrap/>
            <w:hideMark/>
          </w:tcPr>
          <w:p w14:paraId="22856051" w14:textId="647D226F" w:rsidR="007F5098" w:rsidRPr="00490118" w:rsidRDefault="007F5098" w:rsidP="007F5098">
            <w:pPr>
              <w:rPr>
                <w:color w:val="000000" w:themeColor="text1"/>
              </w:rPr>
            </w:pPr>
            <w:r>
              <w:rPr>
                <w:color w:val="000000" w:themeColor="text1"/>
              </w:rPr>
              <w:t>September 3</w:t>
            </w:r>
            <w:r w:rsidRPr="00463D8E">
              <w:rPr>
                <w:color w:val="000000" w:themeColor="text1"/>
                <w:vertAlign w:val="superscript"/>
              </w:rPr>
              <w:t>rd</w:t>
            </w:r>
            <w:r>
              <w:rPr>
                <w:color w:val="000000" w:themeColor="text1"/>
              </w:rPr>
              <w:t>, 2020</w:t>
            </w:r>
          </w:p>
        </w:tc>
        <w:tc>
          <w:tcPr>
            <w:tcW w:w="2970" w:type="dxa"/>
            <w:hideMark/>
          </w:tcPr>
          <w:p w14:paraId="71CCD432" w14:textId="77777777" w:rsidR="007F5098" w:rsidRPr="00490118" w:rsidRDefault="007F5098" w:rsidP="007F5098">
            <w:pPr>
              <w:rPr>
                <w:color w:val="000000" w:themeColor="text1"/>
              </w:rPr>
            </w:pPr>
            <w:r w:rsidRPr="00490118">
              <w:rPr>
                <w:color w:val="000000" w:themeColor="text1"/>
              </w:rPr>
              <w:t>Introduction class</w:t>
            </w:r>
          </w:p>
        </w:tc>
        <w:tc>
          <w:tcPr>
            <w:tcW w:w="1453" w:type="dxa"/>
            <w:hideMark/>
          </w:tcPr>
          <w:p w14:paraId="59F57B06" w14:textId="77777777" w:rsidR="007F5098" w:rsidRPr="00490118" w:rsidRDefault="007F5098" w:rsidP="007F5098">
            <w:pPr>
              <w:rPr>
                <w:color w:val="000000" w:themeColor="text1"/>
              </w:rPr>
            </w:pPr>
            <w:r w:rsidRPr="00490118">
              <w:rPr>
                <w:color w:val="000000" w:themeColor="text1"/>
              </w:rPr>
              <w:t>Participation</w:t>
            </w:r>
          </w:p>
        </w:tc>
        <w:tc>
          <w:tcPr>
            <w:tcW w:w="2687" w:type="dxa"/>
          </w:tcPr>
          <w:p w14:paraId="50412752" w14:textId="2FD68D1C" w:rsidR="003B0146" w:rsidRDefault="009E4F18" w:rsidP="007F5098">
            <w:pPr>
              <w:rPr>
                <w:color w:val="000000" w:themeColor="text1"/>
              </w:rPr>
            </w:pPr>
            <w:r>
              <w:rPr>
                <w:color w:val="000000" w:themeColor="text1"/>
              </w:rPr>
              <w:t xml:space="preserve">For instructor: </w:t>
            </w:r>
            <w:r w:rsidR="003B0146">
              <w:rPr>
                <w:color w:val="000000" w:themeColor="text1"/>
              </w:rPr>
              <w:t>Papers for Sep 10</w:t>
            </w:r>
            <w:r w:rsidR="003B0146" w:rsidRPr="003B0146">
              <w:rPr>
                <w:color w:val="000000" w:themeColor="text1"/>
                <w:vertAlign w:val="superscript"/>
              </w:rPr>
              <w:t>th</w:t>
            </w:r>
            <w:r w:rsidR="003B0146">
              <w:rPr>
                <w:color w:val="000000" w:themeColor="text1"/>
              </w:rPr>
              <w:t xml:space="preserve"> class posted in D2L.</w:t>
            </w:r>
          </w:p>
          <w:p w14:paraId="565CB7C6" w14:textId="67700A1F" w:rsidR="007F5098" w:rsidRPr="00490118" w:rsidRDefault="001756AE" w:rsidP="007F5098">
            <w:pPr>
              <w:rPr>
                <w:color w:val="000000" w:themeColor="text1"/>
              </w:rPr>
            </w:pPr>
            <w:r>
              <w:rPr>
                <w:color w:val="000000" w:themeColor="text1"/>
              </w:rPr>
              <w:t>Papers and student groups identified for presentations on Sept 17</w:t>
            </w:r>
            <w:r w:rsidRPr="001756AE">
              <w:rPr>
                <w:color w:val="000000" w:themeColor="text1"/>
                <w:vertAlign w:val="superscript"/>
              </w:rPr>
              <w:t>th</w:t>
            </w:r>
            <w:r>
              <w:rPr>
                <w:color w:val="000000" w:themeColor="text1"/>
              </w:rPr>
              <w:t xml:space="preserve"> and 24</w:t>
            </w:r>
            <w:r w:rsidRPr="001756AE">
              <w:rPr>
                <w:color w:val="000000" w:themeColor="text1"/>
                <w:vertAlign w:val="superscript"/>
              </w:rPr>
              <w:t>th</w:t>
            </w:r>
            <w:r>
              <w:rPr>
                <w:color w:val="000000" w:themeColor="text1"/>
              </w:rPr>
              <w:t>.</w:t>
            </w:r>
            <w:r w:rsidR="003B0146">
              <w:rPr>
                <w:color w:val="000000" w:themeColor="text1"/>
              </w:rPr>
              <w:t xml:space="preserve"> </w:t>
            </w:r>
          </w:p>
        </w:tc>
      </w:tr>
      <w:tr w:rsidR="007F5098" w:rsidRPr="00490118" w14:paraId="3C0996F0" w14:textId="6684EB22" w:rsidTr="006430D4">
        <w:trPr>
          <w:trHeight w:val="400"/>
        </w:trPr>
        <w:tc>
          <w:tcPr>
            <w:tcW w:w="2335" w:type="dxa"/>
            <w:noWrap/>
            <w:hideMark/>
          </w:tcPr>
          <w:p w14:paraId="6C5BED74" w14:textId="03B3E082" w:rsidR="007F5098" w:rsidRPr="00490118" w:rsidRDefault="007F5098" w:rsidP="007F5098">
            <w:pPr>
              <w:rPr>
                <w:color w:val="000000" w:themeColor="text1"/>
              </w:rPr>
            </w:pPr>
            <w:r>
              <w:rPr>
                <w:color w:val="000000" w:themeColor="text1"/>
              </w:rPr>
              <w:t>September 10</w:t>
            </w:r>
            <w:r w:rsidRPr="00E8691A">
              <w:rPr>
                <w:color w:val="000000" w:themeColor="text1"/>
                <w:vertAlign w:val="superscript"/>
              </w:rPr>
              <w:t>th</w:t>
            </w:r>
            <w:r>
              <w:rPr>
                <w:color w:val="000000" w:themeColor="text1"/>
              </w:rPr>
              <w:t>, 2020</w:t>
            </w:r>
          </w:p>
        </w:tc>
        <w:tc>
          <w:tcPr>
            <w:tcW w:w="2970" w:type="dxa"/>
            <w:hideMark/>
          </w:tcPr>
          <w:p w14:paraId="1DB16D7C" w14:textId="03CDBF84" w:rsidR="007F5098" w:rsidRPr="00490118" w:rsidRDefault="007F5098" w:rsidP="007F5098">
            <w:pPr>
              <w:rPr>
                <w:color w:val="000000" w:themeColor="text1"/>
              </w:rPr>
            </w:pPr>
            <w:r w:rsidRPr="00490118">
              <w:rPr>
                <w:color w:val="000000" w:themeColor="text1"/>
              </w:rPr>
              <w:t xml:space="preserve">Paper discussion to become familiar with </w:t>
            </w:r>
            <w:r w:rsidR="00E723EA">
              <w:rPr>
                <w:color w:val="000000" w:themeColor="text1"/>
              </w:rPr>
              <w:t xml:space="preserve">studying graphs, </w:t>
            </w:r>
            <w:r w:rsidRPr="00490118">
              <w:rPr>
                <w:color w:val="000000" w:themeColor="text1"/>
              </w:rPr>
              <w:t xml:space="preserve">techniques </w:t>
            </w:r>
            <w:proofErr w:type="spellStart"/>
            <w:r w:rsidRPr="00490118">
              <w:rPr>
                <w:color w:val="000000" w:themeColor="text1"/>
              </w:rPr>
              <w:t>etc</w:t>
            </w:r>
            <w:proofErr w:type="spellEnd"/>
          </w:p>
        </w:tc>
        <w:tc>
          <w:tcPr>
            <w:tcW w:w="1453" w:type="dxa"/>
            <w:hideMark/>
          </w:tcPr>
          <w:p w14:paraId="3AC1E8B7" w14:textId="77777777" w:rsidR="007F5098" w:rsidRPr="00490118" w:rsidRDefault="007F5098" w:rsidP="007F5098">
            <w:pPr>
              <w:rPr>
                <w:color w:val="000000" w:themeColor="text1"/>
              </w:rPr>
            </w:pPr>
            <w:r w:rsidRPr="00490118">
              <w:rPr>
                <w:color w:val="000000" w:themeColor="text1"/>
              </w:rPr>
              <w:t>Participation</w:t>
            </w:r>
          </w:p>
        </w:tc>
        <w:tc>
          <w:tcPr>
            <w:tcW w:w="2687" w:type="dxa"/>
          </w:tcPr>
          <w:p w14:paraId="143D540A" w14:textId="77777777" w:rsidR="007F5098" w:rsidRPr="00490118" w:rsidRDefault="007F5098" w:rsidP="007F5098">
            <w:pPr>
              <w:rPr>
                <w:color w:val="000000" w:themeColor="text1"/>
              </w:rPr>
            </w:pPr>
          </w:p>
        </w:tc>
      </w:tr>
      <w:tr w:rsidR="007F5098" w:rsidRPr="00490118" w14:paraId="3CAED64A" w14:textId="57850143" w:rsidTr="006430D4">
        <w:trPr>
          <w:trHeight w:val="800"/>
        </w:trPr>
        <w:tc>
          <w:tcPr>
            <w:tcW w:w="2335" w:type="dxa"/>
            <w:noWrap/>
            <w:hideMark/>
          </w:tcPr>
          <w:p w14:paraId="5A3766AE" w14:textId="444188D1" w:rsidR="007F5098" w:rsidRPr="00490118" w:rsidRDefault="007F5098" w:rsidP="007F5098">
            <w:pPr>
              <w:rPr>
                <w:color w:val="000000" w:themeColor="text1"/>
              </w:rPr>
            </w:pPr>
            <w:r>
              <w:rPr>
                <w:color w:val="000000" w:themeColor="text1"/>
              </w:rPr>
              <w:t>September 17</w:t>
            </w:r>
            <w:r w:rsidRPr="00E8691A">
              <w:rPr>
                <w:color w:val="000000" w:themeColor="text1"/>
                <w:vertAlign w:val="superscript"/>
              </w:rPr>
              <w:t>th</w:t>
            </w:r>
            <w:r>
              <w:rPr>
                <w:color w:val="000000" w:themeColor="text1"/>
              </w:rPr>
              <w:t>, 2020</w:t>
            </w:r>
          </w:p>
        </w:tc>
        <w:tc>
          <w:tcPr>
            <w:tcW w:w="2970" w:type="dxa"/>
            <w:hideMark/>
          </w:tcPr>
          <w:p w14:paraId="1A6B1A86" w14:textId="544C563C" w:rsidR="007F5098" w:rsidRPr="00947A89" w:rsidRDefault="007F5098" w:rsidP="007F5098">
            <w:r w:rsidRPr="00947A89">
              <w:rPr>
                <w:b/>
                <w:bCs/>
              </w:rPr>
              <w:t>Collaborative Paper presentation</w:t>
            </w:r>
            <w:r w:rsidRPr="00947A89">
              <w:t xml:space="preserve"> = students present collaboratively; </w:t>
            </w:r>
            <w:r w:rsidR="00DD114E">
              <w:t>~</w:t>
            </w:r>
            <w:r w:rsidR="00B518E0">
              <w:t xml:space="preserve">4 </w:t>
            </w:r>
            <w:r w:rsidRPr="00947A89">
              <w:t>students per paper; 2 papers per class. I choose this paper</w:t>
            </w:r>
          </w:p>
          <w:p w14:paraId="0A64FD2A" w14:textId="4276E9B3" w:rsidR="007F5098" w:rsidRPr="00947A89" w:rsidRDefault="007F5098" w:rsidP="007F5098"/>
        </w:tc>
        <w:tc>
          <w:tcPr>
            <w:tcW w:w="1453" w:type="dxa"/>
            <w:hideMark/>
          </w:tcPr>
          <w:p w14:paraId="5F50E004" w14:textId="77777777" w:rsidR="007F5098" w:rsidRPr="00490118" w:rsidRDefault="007F5098" w:rsidP="007F5098">
            <w:pPr>
              <w:rPr>
                <w:color w:val="000000" w:themeColor="text1"/>
              </w:rPr>
            </w:pPr>
            <w:r w:rsidRPr="00490118">
              <w:rPr>
                <w:color w:val="000000" w:themeColor="text1"/>
              </w:rPr>
              <w:t>Participation, team presentation</w:t>
            </w:r>
          </w:p>
        </w:tc>
        <w:tc>
          <w:tcPr>
            <w:tcW w:w="2687" w:type="dxa"/>
          </w:tcPr>
          <w:p w14:paraId="248E46BA" w14:textId="77777777" w:rsidR="007F5098" w:rsidRPr="00490118" w:rsidRDefault="007F5098" w:rsidP="007F5098">
            <w:pPr>
              <w:rPr>
                <w:color w:val="000000" w:themeColor="text1"/>
              </w:rPr>
            </w:pPr>
          </w:p>
        </w:tc>
      </w:tr>
      <w:tr w:rsidR="007F5098" w:rsidRPr="00490118" w14:paraId="2A6EAC7C" w14:textId="04D9A082" w:rsidTr="006430D4">
        <w:trPr>
          <w:trHeight w:val="1200"/>
        </w:trPr>
        <w:tc>
          <w:tcPr>
            <w:tcW w:w="2335" w:type="dxa"/>
            <w:noWrap/>
            <w:hideMark/>
          </w:tcPr>
          <w:p w14:paraId="640C5D63" w14:textId="42CBF3E7" w:rsidR="007F5098" w:rsidRPr="00490118" w:rsidRDefault="007F5098" w:rsidP="007F5098">
            <w:pPr>
              <w:rPr>
                <w:color w:val="000000" w:themeColor="text1"/>
              </w:rPr>
            </w:pPr>
            <w:r>
              <w:rPr>
                <w:color w:val="000000" w:themeColor="text1"/>
              </w:rPr>
              <w:t>September 24</w:t>
            </w:r>
            <w:r w:rsidRPr="00E8691A">
              <w:rPr>
                <w:color w:val="000000" w:themeColor="text1"/>
                <w:vertAlign w:val="superscript"/>
              </w:rPr>
              <w:t>th</w:t>
            </w:r>
            <w:r>
              <w:rPr>
                <w:color w:val="000000" w:themeColor="text1"/>
              </w:rPr>
              <w:t>, 2020</w:t>
            </w:r>
          </w:p>
        </w:tc>
        <w:tc>
          <w:tcPr>
            <w:tcW w:w="2970" w:type="dxa"/>
            <w:hideMark/>
          </w:tcPr>
          <w:p w14:paraId="49677C2D" w14:textId="699EEF84" w:rsidR="007F5098" w:rsidRPr="00947A89" w:rsidRDefault="007F5098" w:rsidP="007F5098">
            <w:r w:rsidRPr="00947A89">
              <w:rPr>
                <w:b/>
                <w:bCs/>
              </w:rPr>
              <w:t xml:space="preserve">Collaborative Paper presentation </w:t>
            </w:r>
            <w:r w:rsidRPr="00947A89">
              <w:t xml:space="preserve">= students present collaboratively; </w:t>
            </w:r>
            <w:r w:rsidR="00DD114E">
              <w:t>~</w:t>
            </w:r>
            <w:r w:rsidRPr="00947A89">
              <w:t>4 students per paper; 2 papers per class. I choose this paper</w:t>
            </w:r>
          </w:p>
          <w:p w14:paraId="665519B2" w14:textId="7FF5117F" w:rsidR="007F5098" w:rsidRPr="00947A89" w:rsidRDefault="007F5098" w:rsidP="007F5098"/>
        </w:tc>
        <w:tc>
          <w:tcPr>
            <w:tcW w:w="1453" w:type="dxa"/>
            <w:hideMark/>
          </w:tcPr>
          <w:p w14:paraId="69C7A0BF" w14:textId="77777777" w:rsidR="007F5098" w:rsidRPr="00490118" w:rsidRDefault="007F5098" w:rsidP="007F5098">
            <w:pPr>
              <w:rPr>
                <w:color w:val="000000" w:themeColor="text1"/>
              </w:rPr>
            </w:pPr>
            <w:r w:rsidRPr="00490118">
              <w:rPr>
                <w:color w:val="000000" w:themeColor="text1"/>
              </w:rPr>
              <w:t>Participation, team presentation</w:t>
            </w:r>
          </w:p>
        </w:tc>
        <w:tc>
          <w:tcPr>
            <w:tcW w:w="2687" w:type="dxa"/>
          </w:tcPr>
          <w:p w14:paraId="2BEF5419" w14:textId="341F8250" w:rsidR="007F5098" w:rsidRPr="00490118" w:rsidRDefault="007F5098" w:rsidP="007F5098">
            <w:pPr>
              <w:rPr>
                <w:color w:val="000000" w:themeColor="text1"/>
              </w:rPr>
            </w:pPr>
          </w:p>
        </w:tc>
      </w:tr>
      <w:tr w:rsidR="007F5098" w:rsidRPr="00490118" w14:paraId="04F510E8" w14:textId="6328F3B7" w:rsidTr="006430D4">
        <w:trPr>
          <w:trHeight w:val="1060"/>
        </w:trPr>
        <w:tc>
          <w:tcPr>
            <w:tcW w:w="2335" w:type="dxa"/>
            <w:noWrap/>
            <w:hideMark/>
          </w:tcPr>
          <w:p w14:paraId="76C0FB4F" w14:textId="2602CC67" w:rsidR="007F5098" w:rsidRPr="00490118" w:rsidRDefault="007F5098" w:rsidP="007F5098">
            <w:pPr>
              <w:rPr>
                <w:color w:val="000000" w:themeColor="text1"/>
              </w:rPr>
            </w:pPr>
            <w:r>
              <w:rPr>
                <w:color w:val="000000" w:themeColor="text1"/>
              </w:rPr>
              <w:t>October 1</w:t>
            </w:r>
            <w:r w:rsidRPr="00E8691A">
              <w:rPr>
                <w:color w:val="000000" w:themeColor="text1"/>
                <w:vertAlign w:val="superscript"/>
              </w:rPr>
              <w:t>st</w:t>
            </w:r>
            <w:r>
              <w:rPr>
                <w:color w:val="000000" w:themeColor="text1"/>
              </w:rPr>
              <w:t>, 2020</w:t>
            </w:r>
          </w:p>
        </w:tc>
        <w:tc>
          <w:tcPr>
            <w:tcW w:w="2970" w:type="dxa"/>
            <w:hideMark/>
          </w:tcPr>
          <w:p w14:paraId="3CBB3232" w14:textId="7BF0CEBD" w:rsidR="007F5098" w:rsidRDefault="00EF5246" w:rsidP="007F5098">
            <w:r>
              <w:t xml:space="preserve">First hour: </w:t>
            </w:r>
            <w:r w:rsidR="00DF0CCA">
              <w:t>Guest lecture</w:t>
            </w:r>
            <w:r w:rsidR="00EB4F91">
              <w:t xml:space="preserve"> by Dr. Kendall from Library services</w:t>
            </w:r>
            <w:r>
              <w:t>.</w:t>
            </w:r>
          </w:p>
          <w:p w14:paraId="2003B2B3" w14:textId="5DA8B076" w:rsidR="00010DDC" w:rsidRPr="00947A89" w:rsidRDefault="00EF5246" w:rsidP="007F5098">
            <w:r>
              <w:lastRenderedPageBreak/>
              <w:t>Second hour:</w:t>
            </w:r>
            <w:r w:rsidR="00010DDC">
              <w:t xml:space="preserve"> </w:t>
            </w:r>
            <w:r>
              <w:t>S</w:t>
            </w:r>
            <w:r w:rsidR="00010DDC">
              <w:t xml:space="preserve">tudents </w:t>
            </w:r>
            <w:r>
              <w:t>work collaboratively to identify papers for presentation</w:t>
            </w:r>
          </w:p>
        </w:tc>
        <w:tc>
          <w:tcPr>
            <w:tcW w:w="1453" w:type="dxa"/>
            <w:hideMark/>
          </w:tcPr>
          <w:p w14:paraId="48EB464F" w14:textId="5CD61C84" w:rsidR="007F5098" w:rsidRPr="00490118" w:rsidRDefault="007F5098" w:rsidP="007F5098">
            <w:pPr>
              <w:rPr>
                <w:color w:val="000000" w:themeColor="text1"/>
              </w:rPr>
            </w:pPr>
            <w:r w:rsidRPr="00490118">
              <w:rPr>
                <w:color w:val="000000" w:themeColor="text1"/>
              </w:rPr>
              <w:lastRenderedPageBreak/>
              <w:t>Participation</w:t>
            </w:r>
          </w:p>
        </w:tc>
        <w:tc>
          <w:tcPr>
            <w:tcW w:w="2687" w:type="dxa"/>
          </w:tcPr>
          <w:p w14:paraId="28584559" w14:textId="6C8C29E7" w:rsidR="007F5098" w:rsidRDefault="009E4F18" w:rsidP="007F5098">
            <w:pPr>
              <w:rPr>
                <w:color w:val="000000" w:themeColor="text1"/>
              </w:rPr>
            </w:pPr>
            <w:r>
              <w:rPr>
                <w:color w:val="000000" w:themeColor="text1"/>
              </w:rPr>
              <w:t xml:space="preserve">For students: </w:t>
            </w:r>
            <w:r w:rsidR="00E01D5F">
              <w:rPr>
                <w:color w:val="000000" w:themeColor="text1"/>
              </w:rPr>
              <w:t xml:space="preserve">By </w:t>
            </w:r>
            <w:r w:rsidR="000D04CA">
              <w:rPr>
                <w:color w:val="000000" w:themeColor="text1"/>
              </w:rPr>
              <w:t>Oct 2</w:t>
            </w:r>
            <w:r w:rsidR="000D04CA" w:rsidRPr="000D04CA">
              <w:rPr>
                <w:color w:val="000000" w:themeColor="text1"/>
                <w:vertAlign w:val="superscript"/>
              </w:rPr>
              <w:t>nd</w:t>
            </w:r>
            <w:r w:rsidR="00E01D5F">
              <w:rPr>
                <w:color w:val="000000" w:themeColor="text1"/>
                <w:vertAlign w:val="superscript"/>
              </w:rPr>
              <w:t xml:space="preserve"> </w:t>
            </w:r>
            <w:r w:rsidR="00E01D5F">
              <w:rPr>
                <w:color w:val="000000" w:themeColor="text1"/>
              </w:rPr>
              <w:t>5 PM</w:t>
            </w:r>
            <w:r w:rsidR="005B4F9A">
              <w:rPr>
                <w:color w:val="000000" w:themeColor="text1"/>
              </w:rPr>
              <w:t>:</w:t>
            </w:r>
            <w:r w:rsidR="000D04CA">
              <w:rPr>
                <w:color w:val="000000" w:themeColor="text1"/>
              </w:rPr>
              <w:t xml:space="preserve"> </w:t>
            </w:r>
            <w:proofErr w:type="spellStart"/>
            <w:r w:rsidR="00625404">
              <w:rPr>
                <w:color w:val="000000" w:themeColor="text1"/>
              </w:rPr>
              <w:t>Self selected</w:t>
            </w:r>
            <w:proofErr w:type="spellEnd"/>
            <w:r w:rsidR="00625404">
              <w:rPr>
                <w:color w:val="000000" w:themeColor="text1"/>
              </w:rPr>
              <w:t xml:space="preserve"> papers should be emailed to me for approval.</w:t>
            </w:r>
          </w:p>
          <w:p w14:paraId="351A8E38" w14:textId="1942161B" w:rsidR="00E67EB8" w:rsidRPr="00490118" w:rsidRDefault="009E4F18" w:rsidP="007F5098">
            <w:pPr>
              <w:rPr>
                <w:color w:val="000000" w:themeColor="text1"/>
              </w:rPr>
            </w:pPr>
            <w:r>
              <w:rPr>
                <w:color w:val="000000" w:themeColor="text1"/>
              </w:rPr>
              <w:lastRenderedPageBreak/>
              <w:t xml:space="preserve">For students: </w:t>
            </w:r>
            <w:r w:rsidR="00F476C6">
              <w:rPr>
                <w:color w:val="000000" w:themeColor="text1"/>
              </w:rPr>
              <w:t xml:space="preserve">Before </w:t>
            </w:r>
            <w:r w:rsidR="00E67EB8">
              <w:rPr>
                <w:color w:val="000000" w:themeColor="text1"/>
              </w:rPr>
              <w:t>Oct 4</w:t>
            </w:r>
            <w:r w:rsidR="00E67EB8" w:rsidRPr="00E67EB8">
              <w:rPr>
                <w:color w:val="000000" w:themeColor="text1"/>
                <w:vertAlign w:val="superscript"/>
              </w:rPr>
              <w:t>th</w:t>
            </w:r>
            <w:r w:rsidR="00F476C6">
              <w:rPr>
                <w:color w:val="000000" w:themeColor="text1"/>
                <w:vertAlign w:val="superscript"/>
              </w:rPr>
              <w:t xml:space="preserve"> </w:t>
            </w:r>
            <w:r w:rsidR="00F476C6">
              <w:rPr>
                <w:color w:val="000000" w:themeColor="text1"/>
              </w:rPr>
              <w:t>5 PM:</w:t>
            </w:r>
            <w:r w:rsidR="00E67EB8">
              <w:rPr>
                <w:color w:val="000000" w:themeColor="text1"/>
              </w:rPr>
              <w:t xml:space="preserve"> Decide on your topic </w:t>
            </w:r>
            <w:r w:rsidR="00EE0543">
              <w:rPr>
                <w:color w:val="000000" w:themeColor="text1"/>
              </w:rPr>
              <w:t xml:space="preserve">for the final paper </w:t>
            </w:r>
            <w:r w:rsidR="00E67EB8">
              <w:rPr>
                <w:color w:val="000000" w:themeColor="text1"/>
              </w:rPr>
              <w:t>and email me for approval</w:t>
            </w:r>
          </w:p>
        </w:tc>
      </w:tr>
      <w:tr w:rsidR="007F5098" w:rsidRPr="00490118" w14:paraId="2584879D" w14:textId="1843D0A3" w:rsidTr="006430D4">
        <w:trPr>
          <w:trHeight w:val="1120"/>
        </w:trPr>
        <w:tc>
          <w:tcPr>
            <w:tcW w:w="2335" w:type="dxa"/>
            <w:noWrap/>
            <w:hideMark/>
          </w:tcPr>
          <w:p w14:paraId="46BC2120" w14:textId="2E544619" w:rsidR="007F5098" w:rsidRPr="00490118" w:rsidRDefault="007F5098" w:rsidP="007F5098">
            <w:pPr>
              <w:rPr>
                <w:color w:val="000000" w:themeColor="text1"/>
              </w:rPr>
            </w:pPr>
            <w:r>
              <w:rPr>
                <w:color w:val="000000" w:themeColor="text1"/>
              </w:rPr>
              <w:lastRenderedPageBreak/>
              <w:t>October 8</w:t>
            </w:r>
            <w:r w:rsidRPr="00E8691A">
              <w:rPr>
                <w:color w:val="000000" w:themeColor="text1"/>
                <w:vertAlign w:val="superscript"/>
              </w:rPr>
              <w:t>th</w:t>
            </w:r>
            <w:r>
              <w:rPr>
                <w:color w:val="000000" w:themeColor="text1"/>
              </w:rPr>
              <w:t>, 2020</w:t>
            </w:r>
          </w:p>
        </w:tc>
        <w:tc>
          <w:tcPr>
            <w:tcW w:w="2970" w:type="dxa"/>
            <w:hideMark/>
          </w:tcPr>
          <w:p w14:paraId="3A4F9F65" w14:textId="07BAB0A2" w:rsidR="007F5098" w:rsidRPr="00947A89" w:rsidRDefault="00C57436" w:rsidP="007F5098">
            <w:r>
              <w:rPr>
                <w:b/>
                <w:bCs/>
              </w:rPr>
              <w:t xml:space="preserve">Paired </w:t>
            </w:r>
            <w:r w:rsidR="007F5098" w:rsidRPr="00947A89">
              <w:rPr>
                <w:b/>
                <w:bCs/>
              </w:rPr>
              <w:t>paper presentation</w:t>
            </w:r>
            <w:r w:rsidR="007F5098" w:rsidRPr="00947A89">
              <w:t xml:space="preserve"> = </w:t>
            </w:r>
            <w:r>
              <w:t>2 presentations per class</w:t>
            </w:r>
            <w:r w:rsidR="007F5098" w:rsidRPr="00947A89">
              <w:t xml:space="preserve">; Students </w:t>
            </w:r>
            <w:r w:rsidR="005955E9">
              <w:t xml:space="preserve">(paired groups) </w:t>
            </w:r>
            <w:r w:rsidR="007F5098" w:rsidRPr="00947A89">
              <w:t>self-select the paper for presentation. Paper must be approved by me.</w:t>
            </w:r>
          </w:p>
          <w:p w14:paraId="1BA2A635" w14:textId="77AD2D65" w:rsidR="007F5098" w:rsidRPr="00947A89" w:rsidRDefault="007F5098" w:rsidP="007F5098"/>
        </w:tc>
        <w:tc>
          <w:tcPr>
            <w:tcW w:w="1453" w:type="dxa"/>
            <w:hideMark/>
          </w:tcPr>
          <w:p w14:paraId="49CF01CA" w14:textId="469E2DFB" w:rsidR="007F5098" w:rsidRPr="00490118" w:rsidRDefault="007F5098" w:rsidP="007F5098">
            <w:pPr>
              <w:rPr>
                <w:color w:val="000000" w:themeColor="text1"/>
              </w:rPr>
            </w:pPr>
            <w:r w:rsidRPr="00490118">
              <w:rPr>
                <w:color w:val="000000" w:themeColor="text1"/>
              </w:rPr>
              <w:t>Participation, presentation, homework</w:t>
            </w:r>
          </w:p>
        </w:tc>
        <w:tc>
          <w:tcPr>
            <w:tcW w:w="2687" w:type="dxa"/>
          </w:tcPr>
          <w:p w14:paraId="7CA7C511" w14:textId="77777777" w:rsidR="007F5098" w:rsidRPr="00490118" w:rsidRDefault="007F5098" w:rsidP="007F5098">
            <w:pPr>
              <w:rPr>
                <w:color w:val="000000" w:themeColor="text1"/>
              </w:rPr>
            </w:pPr>
          </w:p>
        </w:tc>
      </w:tr>
      <w:tr w:rsidR="007F5098" w:rsidRPr="00490118" w14:paraId="04A09171" w14:textId="367BEDF4" w:rsidTr="006430D4">
        <w:trPr>
          <w:trHeight w:val="1160"/>
        </w:trPr>
        <w:tc>
          <w:tcPr>
            <w:tcW w:w="2335" w:type="dxa"/>
            <w:noWrap/>
            <w:hideMark/>
          </w:tcPr>
          <w:p w14:paraId="5FE60A02" w14:textId="271F933D" w:rsidR="007F5098" w:rsidRPr="00490118" w:rsidRDefault="007F5098" w:rsidP="007F5098">
            <w:pPr>
              <w:rPr>
                <w:color w:val="000000" w:themeColor="text1"/>
              </w:rPr>
            </w:pPr>
            <w:r>
              <w:rPr>
                <w:color w:val="000000" w:themeColor="text1"/>
              </w:rPr>
              <w:t>October 15</w:t>
            </w:r>
            <w:r w:rsidRPr="00E8691A">
              <w:rPr>
                <w:color w:val="000000" w:themeColor="text1"/>
                <w:vertAlign w:val="superscript"/>
              </w:rPr>
              <w:t>th</w:t>
            </w:r>
            <w:r>
              <w:rPr>
                <w:color w:val="000000" w:themeColor="text1"/>
              </w:rPr>
              <w:t>, 2020</w:t>
            </w:r>
          </w:p>
        </w:tc>
        <w:tc>
          <w:tcPr>
            <w:tcW w:w="2970" w:type="dxa"/>
            <w:hideMark/>
          </w:tcPr>
          <w:p w14:paraId="7B475F17" w14:textId="77777777" w:rsidR="005955E9" w:rsidRPr="00947A89" w:rsidRDefault="005955E9" w:rsidP="005955E9">
            <w:r>
              <w:rPr>
                <w:b/>
                <w:bCs/>
              </w:rPr>
              <w:t xml:space="preserve">Paired </w:t>
            </w:r>
            <w:r w:rsidRPr="00947A89">
              <w:rPr>
                <w:b/>
                <w:bCs/>
              </w:rPr>
              <w:t>paper presentation</w:t>
            </w:r>
            <w:r w:rsidRPr="00947A89">
              <w:t xml:space="preserve"> = </w:t>
            </w:r>
            <w:r>
              <w:t>2 presentations per class</w:t>
            </w:r>
            <w:r w:rsidRPr="00947A89">
              <w:t xml:space="preserve">; Students </w:t>
            </w:r>
            <w:r>
              <w:t xml:space="preserve">(paired groups) </w:t>
            </w:r>
            <w:r w:rsidRPr="00947A89">
              <w:t>self-select the paper for presentation. Paper must be approved by me.</w:t>
            </w:r>
          </w:p>
          <w:p w14:paraId="7A988851" w14:textId="49B36A0F" w:rsidR="007F5098" w:rsidRPr="00947A89" w:rsidRDefault="007F5098" w:rsidP="007F5098"/>
        </w:tc>
        <w:tc>
          <w:tcPr>
            <w:tcW w:w="1453" w:type="dxa"/>
            <w:hideMark/>
          </w:tcPr>
          <w:p w14:paraId="48B28B8E" w14:textId="3D56CADA" w:rsidR="007F5098" w:rsidRPr="00490118" w:rsidRDefault="007F5098" w:rsidP="007F5098">
            <w:pPr>
              <w:rPr>
                <w:color w:val="000000" w:themeColor="text1"/>
              </w:rPr>
            </w:pPr>
            <w:r w:rsidRPr="00490118">
              <w:rPr>
                <w:color w:val="000000" w:themeColor="text1"/>
              </w:rPr>
              <w:t>Participation, presentation, homework</w:t>
            </w:r>
          </w:p>
        </w:tc>
        <w:tc>
          <w:tcPr>
            <w:tcW w:w="2687" w:type="dxa"/>
          </w:tcPr>
          <w:p w14:paraId="4B646E80" w14:textId="77777777" w:rsidR="007F5098" w:rsidRPr="00490118" w:rsidRDefault="007F5098" w:rsidP="007F5098">
            <w:pPr>
              <w:rPr>
                <w:color w:val="000000" w:themeColor="text1"/>
              </w:rPr>
            </w:pPr>
          </w:p>
        </w:tc>
      </w:tr>
      <w:tr w:rsidR="007F5098" w:rsidRPr="00490118" w14:paraId="2E462400" w14:textId="5CC52C3A" w:rsidTr="006430D4">
        <w:trPr>
          <w:trHeight w:val="1100"/>
        </w:trPr>
        <w:tc>
          <w:tcPr>
            <w:tcW w:w="2335" w:type="dxa"/>
            <w:noWrap/>
            <w:hideMark/>
          </w:tcPr>
          <w:p w14:paraId="39B34153" w14:textId="13330701" w:rsidR="007F5098" w:rsidRPr="00490118" w:rsidRDefault="007F5098" w:rsidP="007F5098">
            <w:pPr>
              <w:rPr>
                <w:color w:val="000000" w:themeColor="text1"/>
              </w:rPr>
            </w:pPr>
            <w:r>
              <w:rPr>
                <w:color w:val="000000" w:themeColor="text1"/>
              </w:rPr>
              <w:t>October 22</w:t>
            </w:r>
            <w:r w:rsidRPr="00157438">
              <w:rPr>
                <w:color w:val="000000" w:themeColor="text1"/>
                <w:vertAlign w:val="superscript"/>
              </w:rPr>
              <w:t>nd</w:t>
            </w:r>
            <w:r>
              <w:rPr>
                <w:color w:val="000000" w:themeColor="text1"/>
              </w:rPr>
              <w:t>, 2020</w:t>
            </w:r>
          </w:p>
        </w:tc>
        <w:tc>
          <w:tcPr>
            <w:tcW w:w="2970" w:type="dxa"/>
            <w:hideMark/>
          </w:tcPr>
          <w:p w14:paraId="113C2ED9" w14:textId="77777777" w:rsidR="005955E9" w:rsidRPr="00947A89" w:rsidRDefault="005955E9" w:rsidP="005955E9">
            <w:r>
              <w:rPr>
                <w:b/>
                <w:bCs/>
              </w:rPr>
              <w:t xml:space="preserve">Paired </w:t>
            </w:r>
            <w:r w:rsidRPr="00947A89">
              <w:rPr>
                <w:b/>
                <w:bCs/>
              </w:rPr>
              <w:t>paper presentation</w:t>
            </w:r>
            <w:r w:rsidRPr="00947A89">
              <w:t xml:space="preserve"> = </w:t>
            </w:r>
            <w:r>
              <w:t>2 presentations per class</w:t>
            </w:r>
            <w:r w:rsidRPr="00947A89">
              <w:t xml:space="preserve">; Students </w:t>
            </w:r>
            <w:r>
              <w:t xml:space="preserve">(paired groups) </w:t>
            </w:r>
            <w:r w:rsidRPr="00947A89">
              <w:t>self-select the paper for presentation. Paper must be approved by me.</w:t>
            </w:r>
          </w:p>
          <w:p w14:paraId="567AE0E3" w14:textId="02F8B0B9" w:rsidR="007F5098" w:rsidRPr="00947A89" w:rsidRDefault="007F5098" w:rsidP="007F5098"/>
        </w:tc>
        <w:tc>
          <w:tcPr>
            <w:tcW w:w="1453" w:type="dxa"/>
            <w:hideMark/>
          </w:tcPr>
          <w:p w14:paraId="431240A0" w14:textId="45B0F0C6" w:rsidR="007F5098" w:rsidRPr="00490118" w:rsidRDefault="007F5098" w:rsidP="007F5098">
            <w:pPr>
              <w:rPr>
                <w:color w:val="000000" w:themeColor="text1"/>
              </w:rPr>
            </w:pPr>
            <w:r w:rsidRPr="00490118">
              <w:rPr>
                <w:color w:val="000000" w:themeColor="text1"/>
              </w:rPr>
              <w:t>Participation, presentation, homework</w:t>
            </w:r>
          </w:p>
        </w:tc>
        <w:tc>
          <w:tcPr>
            <w:tcW w:w="2687" w:type="dxa"/>
          </w:tcPr>
          <w:p w14:paraId="133E93CD" w14:textId="77777777" w:rsidR="007F5098" w:rsidRPr="00490118" w:rsidRDefault="007F5098" w:rsidP="007F5098">
            <w:pPr>
              <w:rPr>
                <w:color w:val="000000" w:themeColor="text1"/>
              </w:rPr>
            </w:pPr>
          </w:p>
        </w:tc>
      </w:tr>
      <w:tr w:rsidR="007F5098" w:rsidRPr="00490118" w14:paraId="378F4C6C" w14:textId="651CC906" w:rsidTr="006430D4">
        <w:trPr>
          <w:trHeight w:val="1540"/>
        </w:trPr>
        <w:tc>
          <w:tcPr>
            <w:tcW w:w="2335" w:type="dxa"/>
            <w:noWrap/>
            <w:hideMark/>
          </w:tcPr>
          <w:p w14:paraId="4EBD1969" w14:textId="5122D8FB" w:rsidR="007F5098" w:rsidRPr="00490118" w:rsidRDefault="007F5098" w:rsidP="007F5098">
            <w:pPr>
              <w:rPr>
                <w:color w:val="000000" w:themeColor="text1"/>
              </w:rPr>
            </w:pPr>
            <w:r>
              <w:rPr>
                <w:color w:val="000000" w:themeColor="text1"/>
              </w:rPr>
              <w:t>October 29</w:t>
            </w:r>
            <w:r w:rsidRPr="00157438">
              <w:rPr>
                <w:color w:val="000000" w:themeColor="text1"/>
                <w:vertAlign w:val="superscript"/>
              </w:rPr>
              <w:t>th</w:t>
            </w:r>
            <w:r>
              <w:rPr>
                <w:color w:val="000000" w:themeColor="text1"/>
              </w:rPr>
              <w:t>, 2020</w:t>
            </w:r>
          </w:p>
        </w:tc>
        <w:tc>
          <w:tcPr>
            <w:tcW w:w="2970" w:type="dxa"/>
            <w:hideMark/>
          </w:tcPr>
          <w:p w14:paraId="119A4777" w14:textId="3ADBDE40" w:rsidR="005955E9" w:rsidRPr="00947A89" w:rsidRDefault="005955E9" w:rsidP="005955E9">
            <w:r>
              <w:rPr>
                <w:b/>
                <w:bCs/>
              </w:rPr>
              <w:t xml:space="preserve">Paired </w:t>
            </w:r>
            <w:r w:rsidRPr="00947A89">
              <w:rPr>
                <w:b/>
                <w:bCs/>
              </w:rPr>
              <w:t>paper presentation</w:t>
            </w:r>
            <w:r w:rsidRPr="00947A89">
              <w:t xml:space="preserve"> = </w:t>
            </w:r>
            <w:r>
              <w:t>2 presentations per class</w:t>
            </w:r>
            <w:r w:rsidRPr="00947A89">
              <w:t xml:space="preserve">; Students </w:t>
            </w:r>
            <w:r>
              <w:t>(</w:t>
            </w:r>
            <w:r w:rsidR="005934B2">
              <w:t>one group will have 2 students, the other group will have 3 students</w:t>
            </w:r>
            <w:r>
              <w:t xml:space="preserve">) </w:t>
            </w:r>
            <w:r w:rsidRPr="00947A89">
              <w:t>self-select the paper for presentation. Paper must be approved by me.</w:t>
            </w:r>
          </w:p>
          <w:p w14:paraId="46670551" w14:textId="19A05292" w:rsidR="007F5098" w:rsidRPr="00947A89" w:rsidRDefault="007F5098" w:rsidP="007F5098"/>
        </w:tc>
        <w:tc>
          <w:tcPr>
            <w:tcW w:w="1453" w:type="dxa"/>
            <w:hideMark/>
          </w:tcPr>
          <w:p w14:paraId="7943C2A6" w14:textId="3011C521" w:rsidR="007F5098" w:rsidRPr="00490118" w:rsidRDefault="007F5098" w:rsidP="007F5098">
            <w:pPr>
              <w:rPr>
                <w:color w:val="000000" w:themeColor="text1"/>
              </w:rPr>
            </w:pPr>
            <w:r w:rsidRPr="00490118">
              <w:rPr>
                <w:color w:val="000000" w:themeColor="text1"/>
              </w:rPr>
              <w:t>Participation, presentation, homework</w:t>
            </w:r>
          </w:p>
        </w:tc>
        <w:tc>
          <w:tcPr>
            <w:tcW w:w="2687" w:type="dxa"/>
          </w:tcPr>
          <w:p w14:paraId="1C58E564" w14:textId="0B406215" w:rsidR="007F5098" w:rsidRPr="00490118" w:rsidRDefault="007F5098" w:rsidP="007F5098">
            <w:pPr>
              <w:rPr>
                <w:color w:val="000000" w:themeColor="text1"/>
              </w:rPr>
            </w:pPr>
          </w:p>
        </w:tc>
      </w:tr>
      <w:tr w:rsidR="007F5098" w:rsidRPr="00490118" w14:paraId="150FA4D0" w14:textId="6DBB544A" w:rsidTr="006430D4">
        <w:trPr>
          <w:trHeight w:val="620"/>
        </w:trPr>
        <w:tc>
          <w:tcPr>
            <w:tcW w:w="2335" w:type="dxa"/>
            <w:noWrap/>
            <w:hideMark/>
          </w:tcPr>
          <w:p w14:paraId="607FB35E" w14:textId="25CFDB21" w:rsidR="007F5098" w:rsidRPr="00490118" w:rsidRDefault="007F5098" w:rsidP="007F5098">
            <w:pPr>
              <w:rPr>
                <w:color w:val="000000" w:themeColor="text1"/>
              </w:rPr>
            </w:pPr>
            <w:r>
              <w:rPr>
                <w:color w:val="000000" w:themeColor="text1"/>
              </w:rPr>
              <w:t>November 5</w:t>
            </w:r>
            <w:r w:rsidRPr="004C2D66">
              <w:rPr>
                <w:color w:val="000000" w:themeColor="text1"/>
                <w:vertAlign w:val="superscript"/>
              </w:rPr>
              <w:t>th</w:t>
            </w:r>
            <w:r>
              <w:rPr>
                <w:color w:val="000000" w:themeColor="text1"/>
              </w:rPr>
              <w:t>, 2020</w:t>
            </w:r>
          </w:p>
        </w:tc>
        <w:tc>
          <w:tcPr>
            <w:tcW w:w="2970" w:type="dxa"/>
            <w:hideMark/>
          </w:tcPr>
          <w:p w14:paraId="657F3406" w14:textId="03831FA7" w:rsidR="00CA0966" w:rsidRPr="00947A89" w:rsidRDefault="00EC5247" w:rsidP="00CA0966">
            <w:r>
              <w:t>Presentation and discussion of everyone’s model (</w:t>
            </w:r>
            <w:r w:rsidR="00FD1CCD">
              <w:t>~5-10 min per student)</w:t>
            </w:r>
          </w:p>
          <w:p w14:paraId="1035A7AA" w14:textId="368C68B5" w:rsidR="007F5098" w:rsidRPr="00947A89" w:rsidRDefault="007F5098" w:rsidP="007F5098"/>
        </w:tc>
        <w:tc>
          <w:tcPr>
            <w:tcW w:w="1453" w:type="dxa"/>
            <w:hideMark/>
          </w:tcPr>
          <w:p w14:paraId="756DEC50" w14:textId="7D4DFF62" w:rsidR="007F5098" w:rsidRPr="00490118" w:rsidRDefault="00CA0966" w:rsidP="007F5098">
            <w:pPr>
              <w:rPr>
                <w:color w:val="000000" w:themeColor="text1"/>
              </w:rPr>
            </w:pPr>
            <w:r w:rsidRPr="00490118">
              <w:rPr>
                <w:color w:val="000000" w:themeColor="text1"/>
              </w:rPr>
              <w:t>Participation</w:t>
            </w:r>
          </w:p>
        </w:tc>
        <w:tc>
          <w:tcPr>
            <w:tcW w:w="2687" w:type="dxa"/>
          </w:tcPr>
          <w:p w14:paraId="469D9A30" w14:textId="2AE5A0BB" w:rsidR="007F5098" w:rsidRPr="00490118" w:rsidRDefault="009E4F18" w:rsidP="007F5098">
            <w:pPr>
              <w:rPr>
                <w:color w:val="000000" w:themeColor="text1"/>
              </w:rPr>
            </w:pPr>
            <w:r>
              <w:rPr>
                <w:color w:val="000000" w:themeColor="text1"/>
              </w:rPr>
              <w:t xml:space="preserve">For students: </w:t>
            </w:r>
            <w:r w:rsidR="006D0A00">
              <w:rPr>
                <w:color w:val="000000" w:themeColor="text1"/>
              </w:rPr>
              <w:t>Draft submission deadline: Nov 4</w:t>
            </w:r>
            <w:r w:rsidR="006D0A00" w:rsidRPr="006D0A00">
              <w:rPr>
                <w:color w:val="000000" w:themeColor="text1"/>
                <w:vertAlign w:val="superscript"/>
              </w:rPr>
              <w:t>th</w:t>
            </w:r>
            <w:r w:rsidR="006D0A00">
              <w:rPr>
                <w:color w:val="000000" w:themeColor="text1"/>
              </w:rPr>
              <w:t>, 5 PM</w:t>
            </w:r>
          </w:p>
        </w:tc>
      </w:tr>
      <w:tr w:rsidR="007F5098" w:rsidRPr="00490118" w14:paraId="2F29656D" w14:textId="7A3F1A7C" w:rsidTr="006430D4">
        <w:trPr>
          <w:trHeight w:val="800"/>
        </w:trPr>
        <w:tc>
          <w:tcPr>
            <w:tcW w:w="2335" w:type="dxa"/>
            <w:noWrap/>
            <w:hideMark/>
          </w:tcPr>
          <w:p w14:paraId="6F9F0ADA" w14:textId="15E88E4F" w:rsidR="007F5098" w:rsidRPr="00490118" w:rsidRDefault="007F5098" w:rsidP="007F5098">
            <w:pPr>
              <w:rPr>
                <w:color w:val="000000" w:themeColor="text1"/>
              </w:rPr>
            </w:pPr>
            <w:r>
              <w:rPr>
                <w:color w:val="000000" w:themeColor="text1"/>
              </w:rPr>
              <w:t>November 12</w:t>
            </w:r>
            <w:r w:rsidRPr="004C2D66">
              <w:rPr>
                <w:color w:val="000000" w:themeColor="text1"/>
                <w:vertAlign w:val="superscript"/>
              </w:rPr>
              <w:t>th</w:t>
            </w:r>
            <w:r>
              <w:rPr>
                <w:color w:val="000000" w:themeColor="text1"/>
              </w:rPr>
              <w:t>, 2020</w:t>
            </w:r>
          </w:p>
        </w:tc>
        <w:tc>
          <w:tcPr>
            <w:tcW w:w="2970" w:type="dxa"/>
            <w:hideMark/>
          </w:tcPr>
          <w:p w14:paraId="4370465B" w14:textId="5BB9141C" w:rsidR="007F5098" w:rsidRPr="00947A89" w:rsidRDefault="007F5098" w:rsidP="007F5098">
            <w:r w:rsidRPr="00947A89">
              <w:t xml:space="preserve">FINAL </w:t>
            </w:r>
            <w:proofErr w:type="gramStart"/>
            <w:r w:rsidRPr="00947A89">
              <w:t>PRESENTATIONs :</w:t>
            </w:r>
            <w:proofErr w:type="gramEnd"/>
            <w:r w:rsidRPr="00947A89">
              <w:t xml:space="preserve"> 4 students per class (</w:t>
            </w:r>
            <w:r w:rsidR="00AB5F35">
              <w:t>~</w:t>
            </w:r>
            <w:r w:rsidRPr="00947A89">
              <w:t>25 min per student)</w:t>
            </w:r>
          </w:p>
          <w:p w14:paraId="4547DFF5" w14:textId="4399C50A" w:rsidR="007F5098" w:rsidRPr="00947A89" w:rsidRDefault="007F5098" w:rsidP="007F5098"/>
        </w:tc>
        <w:tc>
          <w:tcPr>
            <w:tcW w:w="1453" w:type="dxa"/>
            <w:hideMark/>
          </w:tcPr>
          <w:p w14:paraId="71679E1B" w14:textId="77777777" w:rsidR="007F5098" w:rsidRPr="00490118" w:rsidRDefault="007F5098" w:rsidP="007F5098">
            <w:pPr>
              <w:rPr>
                <w:color w:val="000000" w:themeColor="text1"/>
              </w:rPr>
            </w:pPr>
            <w:r w:rsidRPr="00490118">
              <w:rPr>
                <w:color w:val="000000" w:themeColor="text1"/>
              </w:rPr>
              <w:t>Participation and presentation</w:t>
            </w:r>
          </w:p>
        </w:tc>
        <w:tc>
          <w:tcPr>
            <w:tcW w:w="2687" w:type="dxa"/>
          </w:tcPr>
          <w:p w14:paraId="61E7FD6F" w14:textId="433CF1CC" w:rsidR="007F5098" w:rsidRPr="00490118" w:rsidRDefault="007F5098" w:rsidP="007F5098">
            <w:pPr>
              <w:rPr>
                <w:color w:val="000000" w:themeColor="text1"/>
              </w:rPr>
            </w:pPr>
          </w:p>
        </w:tc>
      </w:tr>
      <w:tr w:rsidR="007F5098" w:rsidRPr="00490118" w14:paraId="15D8C380" w14:textId="4F12554A" w:rsidTr="006430D4">
        <w:trPr>
          <w:trHeight w:val="800"/>
        </w:trPr>
        <w:tc>
          <w:tcPr>
            <w:tcW w:w="2335" w:type="dxa"/>
            <w:noWrap/>
            <w:hideMark/>
          </w:tcPr>
          <w:p w14:paraId="3795AA78" w14:textId="0DFCF884" w:rsidR="007F5098" w:rsidRPr="00490118" w:rsidRDefault="007F5098" w:rsidP="007F5098">
            <w:pPr>
              <w:rPr>
                <w:color w:val="000000" w:themeColor="text1"/>
              </w:rPr>
            </w:pPr>
            <w:r>
              <w:rPr>
                <w:color w:val="000000" w:themeColor="text1"/>
              </w:rPr>
              <w:t>November 19</w:t>
            </w:r>
            <w:r w:rsidRPr="004C2D66">
              <w:rPr>
                <w:color w:val="000000" w:themeColor="text1"/>
                <w:vertAlign w:val="superscript"/>
              </w:rPr>
              <w:t>th</w:t>
            </w:r>
            <w:r>
              <w:rPr>
                <w:color w:val="000000" w:themeColor="text1"/>
              </w:rPr>
              <w:t>, 2020</w:t>
            </w:r>
          </w:p>
        </w:tc>
        <w:tc>
          <w:tcPr>
            <w:tcW w:w="2970" w:type="dxa"/>
            <w:hideMark/>
          </w:tcPr>
          <w:p w14:paraId="03B9957D" w14:textId="21723BB3" w:rsidR="007F5098" w:rsidRPr="00947A89" w:rsidRDefault="007F5098" w:rsidP="007F5098">
            <w:r w:rsidRPr="00947A89">
              <w:t xml:space="preserve">FINAL PRESENTATIONs: </w:t>
            </w:r>
            <w:r w:rsidR="000A552D">
              <w:t>4</w:t>
            </w:r>
            <w:r w:rsidRPr="00947A89">
              <w:t xml:space="preserve"> students per class (</w:t>
            </w:r>
            <w:r w:rsidR="00AB5F35">
              <w:t>~</w:t>
            </w:r>
            <w:r w:rsidRPr="00947A89">
              <w:t>25 min per student)</w:t>
            </w:r>
          </w:p>
          <w:p w14:paraId="01A8925D" w14:textId="7D28EFF0" w:rsidR="007F5098" w:rsidRPr="00947A89" w:rsidRDefault="007F5098" w:rsidP="007F5098"/>
        </w:tc>
        <w:tc>
          <w:tcPr>
            <w:tcW w:w="1453" w:type="dxa"/>
            <w:hideMark/>
          </w:tcPr>
          <w:p w14:paraId="3B03A4DF" w14:textId="77777777" w:rsidR="007F5098" w:rsidRPr="00490118" w:rsidRDefault="007F5098" w:rsidP="007F5098">
            <w:pPr>
              <w:rPr>
                <w:color w:val="000000" w:themeColor="text1"/>
              </w:rPr>
            </w:pPr>
            <w:r w:rsidRPr="00490118">
              <w:rPr>
                <w:color w:val="000000" w:themeColor="text1"/>
              </w:rPr>
              <w:t>Participation and presentation</w:t>
            </w:r>
          </w:p>
        </w:tc>
        <w:tc>
          <w:tcPr>
            <w:tcW w:w="2687" w:type="dxa"/>
          </w:tcPr>
          <w:p w14:paraId="0D5EC49D" w14:textId="4FEEA9CE" w:rsidR="007F5098" w:rsidRPr="00490118" w:rsidRDefault="009E4F18" w:rsidP="007F5098">
            <w:pPr>
              <w:rPr>
                <w:color w:val="000000" w:themeColor="text1"/>
              </w:rPr>
            </w:pPr>
            <w:r>
              <w:rPr>
                <w:color w:val="000000" w:themeColor="text1"/>
              </w:rPr>
              <w:t xml:space="preserve">For instructor: </w:t>
            </w:r>
            <w:r w:rsidR="00462BF3" w:rsidRPr="00490118">
              <w:rPr>
                <w:color w:val="000000" w:themeColor="text1"/>
              </w:rPr>
              <w:t>Return critiques and comments to students</w:t>
            </w:r>
          </w:p>
        </w:tc>
      </w:tr>
      <w:tr w:rsidR="007F5098" w:rsidRPr="00490118" w14:paraId="1E776634" w14:textId="733008BA" w:rsidTr="006430D4">
        <w:trPr>
          <w:trHeight w:val="593"/>
        </w:trPr>
        <w:tc>
          <w:tcPr>
            <w:tcW w:w="2335" w:type="dxa"/>
            <w:noWrap/>
            <w:hideMark/>
          </w:tcPr>
          <w:p w14:paraId="5F29AB69" w14:textId="23BF5415" w:rsidR="007F5098" w:rsidRPr="00824507" w:rsidRDefault="007F5098" w:rsidP="007F5098">
            <w:pPr>
              <w:rPr>
                <w:b/>
                <w:bCs/>
              </w:rPr>
            </w:pPr>
            <w:r w:rsidRPr="00824507">
              <w:rPr>
                <w:b/>
                <w:bCs/>
              </w:rPr>
              <w:t>November 26th</w:t>
            </w:r>
          </w:p>
        </w:tc>
        <w:tc>
          <w:tcPr>
            <w:tcW w:w="2970" w:type="dxa"/>
            <w:hideMark/>
          </w:tcPr>
          <w:p w14:paraId="45693989" w14:textId="3F740C01" w:rsidR="007F5098" w:rsidRPr="00824507" w:rsidRDefault="007F5098" w:rsidP="007F5098">
            <w:pPr>
              <w:rPr>
                <w:b/>
                <w:bCs/>
              </w:rPr>
            </w:pPr>
            <w:r w:rsidRPr="00824507">
              <w:rPr>
                <w:b/>
                <w:bCs/>
              </w:rPr>
              <w:t xml:space="preserve">Thanksgiving, no class </w:t>
            </w:r>
          </w:p>
        </w:tc>
        <w:tc>
          <w:tcPr>
            <w:tcW w:w="1453" w:type="dxa"/>
            <w:hideMark/>
          </w:tcPr>
          <w:p w14:paraId="70D109F1" w14:textId="61FD4C51" w:rsidR="007F5098" w:rsidRPr="00490118" w:rsidRDefault="007F5098" w:rsidP="007F5098">
            <w:pPr>
              <w:rPr>
                <w:color w:val="000000" w:themeColor="text1"/>
              </w:rPr>
            </w:pPr>
          </w:p>
        </w:tc>
        <w:tc>
          <w:tcPr>
            <w:tcW w:w="2687" w:type="dxa"/>
          </w:tcPr>
          <w:p w14:paraId="14CBBC29" w14:textId="77777777" w:rsidR="007F5098" w:rsidRPr="00490118" w:rsidRDefault="007F5098" w:rsidP="007F5098">
            <w:pPr>
              <w:rPr>
                <w:color w:val="000000" w:themeColor="text1"/>
              </w:rPr>
            </w:pPr>
          </w:p>
        </w:tc>
      </w:tr>
      <w:tr w:rsidR="007F5098" w:rsidRPr="00490118" w14:paraId="6796FABE" w14:textId="63384309" w:rsidTr="006430D4">
        <w:trPr>
          <w:trHeight w:val="400"/>
        </w:trPr>
        <w:tc>
          <w:tcPr>
            <w:tcW w:w="2335" w:type="dxa"/>
            <w:noWrap/>
            <w:hideMark/>
          </w:tcPr>
          <w:p w14:paraId="29227A40" w14:textId="522E6523" w:rsidR="007F5098" w:rsidRPr="0080241C" w:rsidRDefault="007F5098" w:rsidP="007F5098">
            <w:pPr>
              <w:rPr>
                <w:i/>
                <w:iCs/>
                <w:color w:val="000000" w:themeColor="text1"/>
              </w:rPr>
            </w:pPr>
            <w:r>
              <w:rPr>
                <w:i/>
                <w:iCs/>
                <w:color w:val="000000" w:themeColor="text1"/>
              </w:rPr>
              <w:t>December 3</w:t>
            </w:r>
            <w:r w:rsidRPr="00C96B3E">
              <w:rPr>
                <w:i/>
                <w:iCs/>
                <w:color w:val="000000" w:themeColor="text1"/>
                <w:vertAlign w:val="superscript"/>
              </w:rPr>
              <w:t>rd</w:t>
            </w:r>
            <w:r>
              <w:rPr>
                <w:i/>
                <w:iCs/>
                <w:color w:val="000000" w:themeColor="text1"/>
              </w:rPr>
              <w:t>, 2020</w:t>
            </w:r>
          </w:p>
        </w:tc>
        <w:tc>
          <w:tcPr>
            <w:tcW w:w="2970" w:type="dxa"/>
            <w:hideMark/>
          </w:tcPr>
          <w:p w14:paraId="3D9BB296" w14:textId="77FA755B" w:rsidR="00F42FE4" w:rsidRPr="00947A89" w:rsidRDefault="00F42FE4" w:rsidP="00F42FE4">
            <w:r w:rsidRPr="00947A89">
              <w:t xml:space="preserve">FINAL PRESENTATIONs: </w:t>
            </w:r>
            <w:r w:rsidR="000A552D">
              <w:t>4</w:t>
            </w:r>
            <w:r w:rsidRPr="00947A89">
              <w:t xml:space="preserve"> students per class (</w:t>
            </w:r>
            <w:r w:rsidR="00CD1AE1">
              <w:t>~</w:t>
            </w:r>
            <w:r w:rsidRPr="00947A89">
              <w:t>25 min per student)</w:t>
            </w:r>
          </w:p>
          <w:p w14:paraId="2AB8C497" w14:textId="5A7ADFFC" w:rsidR="009B2C48" w:rsidRPr="00947A89" w:rsidRDefault="009B2C48" w:rsidP="007F5098">
            <w:pPr>
              <w:rPr>
                <w:i/>
                <w:iCs/>
              </w:rPr>
            </w:pPr>
          </w:p>
        </w:tc>
        <w:tc>
          <w:tcPr>
            <w:tcW w:w="1453" w:type="dxa"/>
            <w:hideMark/>
          </w:tcPr>
          <w:p w14:paraId="0D5A9872" w14:textId="67782062" w:rsidR="007F5098" w:rsidRPr="00490118" w:rsidRDefault="007F5098" w:rsidP="007F5098">
            <w:pPr>
              <w:rPr>
                <w:color w:val="000000" w:themeColor="text1"/>
              </w:rPr>
            </w:pPr>
            <w:r w:rsidRPr="00490118">
              <w:rPr>
                <w:color w:val="000000" w:themeColor="text1"/>
              </w:rPr>
              <w:t> </w:t>
            </w:r>
            <w:r>
              <w:rPr>
                <w:color w:val="000000" w:themeColor="text1"/>
              </w:rPr>
              <w:t>Participation and presentation</w:t>
            </w:r>
          </w:p>
        </w:tc>
        <w:tc>
          <w:tcPr>
            <w:tcW w:w="2687" w:type="dxa"/>
          </w:tcPr>
          <w:p w14:paraId="0070AB28" w14:textId="41925056" w:rsidR="007F5098" w:rsidRPr="00490118" w:rsidRDefault="007F5098" w:rsidP="007F5098">
            <w:pPr>
              <w:rPr>
                <w:color w:val="000000" w:themeColor="text1"/>
              </w:rPr>
            </w:pPr>
            <w:r w:rsidRPr="00490118">
              <w:rPr>
                <w:color w:val="000000" w:themeColor="text1"/>
              </w:rPr>
              <w:t> </w:t>
            </w:r>
          </w:p>
        </w:tc>
      </w:tr>
      <w:tr w:rsidR="007F5098" w:rsidRPr="00490118" w14:paraId="10A6A5A1" w14:textId="17D0031C" w:rsidTr="006430D4">
        <w:trPr>
          <w:trHeight w:val="800"/>
        </w:trPr>
        <w:tc>
          <w:tcPr>
            <w:tcW w:w="2335" w:type="dxa"/>
            <w:noWrap/>
            <w:hideMark/>
          </w:tcPr>
          <w:p w14:paraId="729AA8DA" w14:textId="4EE7F5E1" w:rsidR="007F5098" w:rsidRPr="00490118" w:rsidRDefault="007F5098" w:rsidP="007F5098">
            <w:pPr>
              <w:rPr>
                <w:color w:val="000000" w:themeColor="text1"/>
              </w:rPr>
            </w:pPr>
            <w:r>
              <w:rPr>
                <w:color w:val="000000" w:themeColor="text1"/>
              </w:rPr>
              <w:t>December 10</w:t>
            </w:r>
            <w:r w:rsidRPr="00453F96">
              <w:rPr>
                <w:color w:val="000000" w:themeColor="text1"/>
                <w:vertAlign w:val="superscript"/>
              </w:rPr>
              <w:t>th</w:t>
            </w:r>
            <w:r>
              <w:rPr>
                <w:color w:val="000000" w:themeColor="text1"/>
              </w:rPr>
              <w:t>, 2020</w:t>
            </w:r>
          </w:p>
        </w:tc>
        <w:tc>
          <w:tcPr>
            <w:tcW w:w="2970" w:type="dxa"/>
            <w:hideMark/>
          </w:tcPr>
          <w:p w14:paraId="1D4B0D68" w14:textId="4B035DDE" w:rsidR="00F42FE4" w:rsidRPr="00947A89" w:rsidRDefault="00F42FE4" w:rsidP="00F42FE4">
            <w:r w:rsidRPr="00947A89">
              <w:t xml:space="preserve">FINAL PRESENTATIONs: </w:t>
            </w:r>
            <w:r w:rsidR="000A552D">
              <w:t>5</w:t>
            </w:r>
            <w:r w:rsidRPr="00947A89">
              <w:t xml:space="preserve"> students per class (</w:t>
            </w:r>
            <w:r w:rsidR="00CD1AE1">
              <w:t>~</w:t>
            </w:r>
            <w:r w:rsidRPr="00947A89">
              <w:t>25 min per student)</w:t>
            </w:r>
          </w:p>
          <w:p w14:paraId="0370A69A" w14:textId="5F98E7EB" w:rsidR="007F5098" w:rsidRDefault="007F5098" w:rsidP="007F5098"/>
          <w:p w14:paraId="42F2C8BB" w14:textId="41A8CA96" w:rsidR="009B2C48" w:rsidRPr="00947A89" w:rsidRDefault="009B2C48" w:rsidP="007F5098"/>
        </w:tc>
        <w:tc>
          <w:tcPr>
            <w:tcW w:w="1453" w:type="dxa"/>
            <w:hideMark/>
          </w:tcPr>
          <w:p w14:paraId="770B897E" w14:textId="5F21A7D4" w:rsidR="007F5098" w:rsidRPr="00490118" w:rsidRDefault="007F5098" w:rsidP="007F5098">
            <w:pPr>
              <w:rPr>
                <w:color w:val="000000" w:themeColor="text1"/>
              </w:rPr>
            </w:pPr>
            <w:r>
              <w:rPr>
                <w:color w:val="000000" w:themeColor="text1"/>
              </w:rPr>
              <w:lastRenderedPageBreak/>
              <w:t>Participation and Presentation</w:t>
            </w:r>
          </w:p>
        </w:tc>
        <w:tc>
          <w:tcPr>
            <w:tcW w:w="2687" w:type="dxa"/>
          </w:tcPr>
          <w:p w14:paraId="2214015F" w14:textId="77777777" w:rsidR="007F5098" w:rsidRDefault="007F5098" w:rsidP="007F5098">
            <w:pPr>
              <w:rPr>
                <w:color w:val="000000" w:themeColor="text1"/>
              </w:rPr>
            </w:pPr>
          </w:p>
        </w:tc>
      </w:tr>
      <w:tr w:rsidR="00243E2D" w:rsidRPr="00490118" w14:paraId="29EC533C" w14:textId="77777777" w:rsidTr="006430D4">
        <w:trPr>
          <w:trHeight w:val="800"/>
        </w:trPr>
        <w:tc>
          <w:tcPr>
            <w:tcW w:w="2335" w:type="dxa"/>
            <w:noWrap/>
          </w:tcPr>
          <w:p w14:paraId="6DFC503D" w14:textId="3AFF70DF" w:rsidR="00243E2D" w:rsidRDefault="00F35E6F" w:rsidP="007F5098">
            <w:pPr>
              <w:rPr>
                <w:color w:val="000000" w:themeColor="text1"/>
              </w:rPr>
            </w:pPr>
            <w:r>
              <w:rPr>
                <w:color w:val="000000" w:themeColor="text1"/>
              </w:rPr>
              <w:t>December 17</w:t>
            </w:r>
            <w:r w:rsidRPr="00F35E6F">
              <w:rPr>
                <w:color w:val="000000" w:themeColor="text1"/>
                <w:vertAlign w:val="superscript"/>
              </w:rPr>
              <w:t>th</w:t>
            </w:r>
            <w:r>
              <w:rPr>
                <w:color w:val="000000" w:themeColor="text1"/>
              </w:rPr>
              <w:t>, 2020</w:t>
            </w:r>
          </w:p>
        </w:tc>
        <w:tc>
          <w:tcPr>
            <w:tcW w:w="2970" w:type="dxa"/>
          </w:tcPr>
          <w:p w14:paraId="039F1CB0" w14:textId="6310117F" w:rsidR="00243E2D" w:rsidRPr="00947A89" w:rsidRDefault="000E5B4E" w:rsidP="00F42FE4">
            <w:r>
              <w:t xml:space="preserve">FINAL PAPER DUE </w:t>
            </w:r>
            <w:r w:rsidR="0030350B">
              <w:t>before</w:t>
            </w:r>
            <w:r>
              <w:t xml:space="preserve"> Noon</w:t>
            </w:r>
          </w:p>
        </w:tc>
        <w:tc>
          <w:tcPr>
            <w:tcW w:w="1453" w:type="dxa"/>
          </w:tcPr>
          <w:p w14:paraId="0A1C4E67" w14:textId="77777777" w:rsidR="00243E2D" w:rsidRDefault="00243E2D" w:rsidP="007F5098">
            <w:pPr>
              <w:rPr>
                <w:color w:val="000000" w:themeColor="text1"/>
              </w:rPr>
            </w:pPr>
          </w:p>
        </w:tc>
        <w:tc>
          <w:tcPr>
            <w:tcW w:w="2687" w:type="dxa"/>
          </w:tcPr>
          <w:p w14:paraId="7AF87D50" w14:textId="170D34F3" w:rsidR="00243E2D" w:rsidRDefault="009E4F18" w:rsidP="007F5098">
            <w:pPr>
              <w:rPr>
                <w:color w:val="000000" w:themeColor="text1"/>
              </w:rPr>
            </w:pPr>
            <w:r>
              <w:rPr>
                <w:color w:val="000000" w:themeColor="text1"/>
              </w:rPr>
              <w:t xml:space="preserve">For students: </w:t>
            </w:r>
            <w:r w:rsidR="003E654B">
              <w:rPr>
                <w:color w:val="000000" w:themeColor="text1"/>
              </w:rPr>
              <w:t xml:space="preserve">FINAL PAPER DUE </w:t>
            </w:r>
            <w:r w:rsidR="0030350B">
              <w:rPr>
                <w:color w:val="000000" w:themeColor="text1"/>
              </w:rPr>
              <w:t>before</w:t>
            </w:r>
            <w:r w:rsidR="003E654B">
              <w:rPr>
                <w:color w:val="000000" w:themeColor="text1"/>
              </w:rPr>
              <w:t xml:space="preserve"> NOON (Dec 17</w:t>
            </w:r>
            <w:r w:rsidR="003E654B" w:rsidRPr="003E654B">
              <w:rPr>
                <w:color w:val="000000" w:themeColor="text1"/>
                <w:vertAlign w:val="superscript"/>
              </w:rPr>
              <w:t>th</w:t>
            </w:r>
            <w:r w:rsidR="003E654B">
              <w:rPr>
                <w:color w:val="000000" w:themeColor="text1"/>
              </w:rPr>
              <w:t>)</w:t>
            </w:r>
          </w:p>
        </w:tc>
      </w:tr>
    </w:tbl>
    <w:p w14:paraId="09060A33" w14:textId="77777777" w:rsidR="0038568B" w:rsidRDefault="0038568B" w:rsidP="009508D7">
      <w:pPr>
        <w:pStyle w:val="Heading2"/>
      </w:pPr>
    </w:p>
    <w:p w14:paraId="1D1799EA" w14:textId="77777777" w:rsidR="00E417BA" w:rsidRDefault="00E417BA" w:rsidP="009508D7">
      <w:pPr>
        <w:pStyle w:val="Heading3"/>
      </w:pPr>
    </w:p>
    <w:p w14:paraId="1482BDF4" w14:textId="77777777" w:rsidR="009508D7" w:rsidRPr="009508D7" w:rsidRDefault="009508D7" w:rsidP="009508D7">
      <w:pPr>
        <w:rPr>
          <w:rFonts w:asciiTheme="majorHAnsi" w:eastAsia="Times New Roman" w:hAnsiTheme="majorHAnsi"/>
          <w:b/>
          <w:bCs/>
          <w:kern w:val="1"/>
          <w:sz w:val="32"/>
          <w:szCs w:val="28"/>
          <w:lang w:val="x-none" w:eastAsia="x-none"/>
        </w:rPr>
      </w:pPr>
      <w:r w:rsidRPr="00FB2346">
        <w:t>Grading Policy</w:t>
      </w:r>
    </w:p>
    <w:p w14:paraId="2F8BE285" w14:textId="3F01A8DA" w:rsidR="00A3316A" w:rsidRDefault="009508D7" w:rsidP="009508D7">
      <w:pPr>
        <w:rPr>
          <w:rStyle w:val="Emphasis"/>
          <w:i w:val="0"/>
          <w:iCs w:val="0"/>
          <w:sz w:val="24"/>
          <w:szCs w:val="22"/>
        </w:rPr>
      </w:pPr>
      <w:r w:rsidRPr="002B447F">
        <w:rPr>
          <w:rStyle w:val="Emphasis"/>
          <w:b/>
          <w:bCs/>
          <w:sz w:val="24"/>
          <w:szCs w:val="22"/>
        </w:rPr>
        <w:t>Grade Determination</w:t>
      </w:r>
      <w:r w:rsidRPr="002B447F">
        <w:rPr>
          <w:rStyle w:val="Emphasis"/>
          <w:b/>
          <w:sz w:val="24"/>
          <w:szCs w:val="22"/>
        </w:rPr>
        <w:t>:</w:t>
      </w:r>
      <w:r w:rsidRPr="00FB2346">
        <w:rPr>
          <w:rStyle w:val="Emphasis"/>
          <w:b/>
          <w:sz w:val="24"/>
          <w:szCs w:val="22"/>
        </w:rPr>
        <w:t xml:space="preserve"> </w:t>
      </w:r>
      <w:r w:rsidRPr="00FB2346">
        <w:rPr>
          <w:rStyle w:val="Emphasis"/>
          <w:i w:val="0"/>
          <w:iCs w:val="0"/>
          <w:sz w:val="24"/>
          <w:szCs w:val="22"/>
        </w:rPr>
        <w:t xml:space="preserve">Grades will be determined based on the following </w:t>
      </w:r>
      <w:r w:rsidR="0001543A">
        <w:rPr>
          <w:rStyle w:val="Emphasis"/>
          <w:i w:val="0"/>
          <w:iCs w:val="0"/>
          <w:sz w:val="24"/>
          <w:szCs w:val="22"/>
        </w:rPr>
        <w:t>distribution of class activities</w:t>
      </w:r>
      <w:r w:rsidR="00783018">
        <w:rPr>
          <w:rStyle w:val="Emphasis"/>
          <w:i w:val="0"/>
          <w:iCs w:val="0"/>
          <w:sz w:val="24"/>
          <w:szCs w:val="22"/>
        </w:rPr>
        <w:t>:</w:t>
      </w:r>
    </w:p>
    <w:p w14:paraId="7BD7A641" w14:textId="25D17DCB" w:rsidR="00783018" w:rsidRDefault="00783018" w:rsidP="009508D7">
      <w:pPr>
        <w:rPr>
          <w:rStyle w:val="Emphasis"/>
          <w:i w:val="0"/>
          <w:iCs w:val="0"/>
          <w:sz w:val="24"/>
          <w:szCs w:val="22"/>
        </w:rPr>
      </w:pPr>
      <w:r>
        <w:rPr>
          <w:rStyle w:val="Emphasis"/>
          <w:i w:val="0"/>
          <w:iCs w:val="0"/>
          <w:sz w:val="24"/>
          <w:szCs w:val="22"/>
        </w:rPr>
        <w:t>Participation=</w:t>
      </w:r>
      <w:r w:rsidR="000B0DB9">
        <w:rPr>
          <w:rStyle w:val="Emphasis"/>
          <w:i w:val="0"/>
          <w:iCs w:val="0"/>
          <w:sz w:val="24"/>
          <w:szCs w:val="22"/>
        </w:rPr>
        <w:t>10%</w:t>
      </w:r>
    </w:p>
    <w:p w14:paraId="70D39A0D" w14:textId="4C045B2A" w:rsidR="000B0DB9" w:rsidRDefault="000B0DB9" w:rsidP="009508D7">
      <w:pPr>
        <w:rPr>
          <w:rStyle w:val="Emphasis"/>
          <w:i w:val="0"/>
          <w:iCs w:val="0"/>
          <w:sz w:val="24"/>
          <w:szCs w:val="22"/>
        </w:rPr>
      </w:pPr>
      <w:r>
        <w:rPr>
          <w:rStyle w:val="Emphasis"/>
          <w:i w:val="0"/>
          <w:iCs w:val="0"/>
          <w:sz w:val="24"/>
          <w:szCs w:val="22"/>
        </w:rPr>
        <w:t>Team presentation=10%</w:t>
      </w:r>
    </w:p>
    <w:p w14:paraId="5E2A3418" w14:textId="53A674A2" w:rsidR="000B0DB9" w:rsidRDefault="000B0DB9" w:rsidP="009508D7">
      <w:pPr>
        <w:rPr>
          <w:rStyle w:val="Emphasis"/>
          <w:i w:val="0"/>
          <w:iCs w:val="0"/>
          <w:sz w:val="24"/>
          <w:szCs w:val="22"/>
        </w:rPr>
      </w:pPr>
      <w:r>
        <w:rPr>
          <w:rStyle w:val="Emphasis"/>
          <w:i w:val="0"/>
          <w:iCs w:val="0"/>
          <w:sz w:val="24"/>
          <w:szCs w:val="22"/>
        </w:rPr>
        <w:t xml:space="preserve">Paired </w:t>
      </w:r>
      <w:proofErr w:type="spellStart"/>
      <w:r>
        <w:rPr>
          <w:rStyle w:val="Emphasis"/>
          <w:i w:val="0"/>
          <w:iCs w:val="0"/>
          <w:sz w:val="24"/>
          <w:szCs w:val="22"/>
        </w:rPr>
        <w:t>presentatiton</w:t>
      </w:r>
      <w:proofErr w:type="spellEnd"/>
      <w:r>
        <w:rPr>
          <w:rStyle w:val="Emphasis"/>
          <w:i w:val="0"/>
          <w:iCs w:val="0"/>
          <w:sz w:val="24"/>
          <w:szCs w:val="22"/>
        </w:rPr>
        <w:t>=1</w:t>
      </w:r>
      <w:r w:rsidR="0001543A">
        <w:rPr>
          <w:rStyle w:val="Emphasis"/>
          <w:i w:val="0"/>
          <w:iCs w:val="0"/>
          <w:sz w:val="24"/>
          <w:szCs w:val="22"/>
        </w:rPr>
        <w:t>5</w:t>
      </w:r>
      <w:r>
        <w:rPr>
          <w:rStyle w:val="Emphasis"/>
          <w:i w:val="0"/>
          <w:iCs w:val="0"/>
          <w:sz w:val="24"/>
          <w:szCs w:val="22"/>
        </w:rPr>
        <w:t>%</w:t>
      </w:r>
    </w:p>
    <w:p w14:paraId="4E109114" w14:textId="7FE9E924" w:rsidR="000B0DB9" w:rsidRDefault="000B0DB9" w:rsidP="009508D7">
      <w:pPr>
        <w:rPr>
          <w:rStyle w:val="Emphasis"/>
          <w:i w:val="0"/>
          <w:iCs w:val="0"/>
          <w:sz w:val="24"/>
          <w:szCs w:val="22"/>
        </w:rPr>
      </w:pPr>
      <w:r>
        <w:rPr>
          <w:rStyle w:val="Emphasis"/>
          <w:i w:val="0"/>
          <w:iCs w:val="0"/>
          <w:sz w:val="24"/>
          <w:szCs w:val="22"/>
        </w:rPr>
        <w:t>Final presentation=20%</w:t>
      </w:r>
    </w:p>
    <w:p w14:paraId="4BA2148C" w14:textId="7E04023F" w:rsidR="000B0DB9" w:rsidRDefault="000B0DB9" w:rsidP="009508D7">
      <w:pPr>
        <w:rPr>
          <w:rStyle w:val="Emphasis"/>
          <w:i w:val="0"/>
          <w:iCs w:val="0"/>
          <w:sz w:val="24"/>
          <w:szCs w:val="22"/>
        </w:rPr>
      </w:pPr>
      <w:r>
        <w:rPr>
          <w:rStyle w:val="Emphasis"/>
          <w:i w:val="0"/>
          <w:iCs w:val="0"/>
          <w:sz w:val="24"/>
          <w:szCs w:val="22"/>
        </w:rPr>
        <w:t>Homework=10%</w:t>
      </w:r>
    </w:p>
    <w:p w14:paraId="7AD73174" w14:textId="2E8A78DE" w:rsidR="000B0DB9" w:rsidRDefault="000B0DB9" w:rsidP="009508D7">
      <w:pPr>
        <w:rPr>
          <w:rStyle w:val="Emphasis"/>
          <w:i w:val="0"/>
          <w:iCs w:val="0"/>
          <w:sz w:val="24"/>
          <w:szCs w:val="22"/>
        </w:rPr>
      </w:pPr>
      <w:r>
        <w:rPr>
          <w:rStyle w:val="Emphasis"/>
          <w:i w:val="0"/>
          <w:iCs w:val="0"/>
          <w:sz w:val="24"/>
          <w:szCs w:val="22"/>
        </w:rPr>
        <w:t>Draft submission=15%</w:t>
      </w:r>
    </w:p>
    <w:p w14:paraId="114BADE0" w14:textId="146EE3B5" w:rsidR="000B0DB9" w:rsidRPr="00730AD1" w:rsidRDefault="000B0DB9" w:rsidP="009508D7">
      <w:pPr>
        <w:rPr>
          <w:rStyle w:val="Emphasis"/>
          <w:i w:val="0"/>
          <w:iCs w:val="0"/>
          <w:sz w:val="24"/>
          <w:szCs w:val="22"/>
        </w:rPr>
      </w:pPr>
      <w:r>
        <w:rPr>
          <w:rStyle w:val="Emphasis"/>
          <w:i w:val="0"/>
          <w:iCs w:val="0"/>
          <w:sz w:val="24"/>
          <w:szCs w:val="22"/>
        </w:rPr>
        <w:t>Final Paper=20%</w:t>
      </w:r>
    </w:p>
    <w:p w14:paraId="6E0AD768" w14:textId="5F655552" w:rsidR="009508D7" w:rsidRDefault="009508D7" w:rsidP="009508D7">
      <w:pPr>
        <w:rPr>
          <w:rStyle w:val="Emphasis"/>
          <w:i w:val="0"/>
          <w:iCs w:val="0"/>
          <w:color w:val="000000" w:themeColor="text1"/>
        </w:rPr>
      </w:pPr>
    </w:p>
    <w:p w14:paraId="4FEBE49C" w14:textId="77777777" w:rsidR="0001543A" w:rsidRPr="00022B1C" w:rsidRDefault="0001543A" w:rsidP="0001543A">
      <w:pPr>
        <w:pStyle w:val="Heading3"/>
      </w:pPr>
      <w:r w:rsidRPr="00022B1C">
        <w:t xml:space="preserve">Grade </w:t>
      </w:r>
      <w:proofErr w:type="spellStart"/>
      <w:r w:rsidRPr="00022B1C">
        <w:t>Dissemination:Grades</w:t>
      </w:r>
      <w:proofErr w:type="spellEnd"/>
      <w:r w:rsidRPr="00022B1C">
        <w:t xml:space="preserve"> will be updated on D2L grade book periodically. In addition, feedback will be provided to students on presentations and written assignments. </w:t>
      </w:r>
    </w:p>
    <w:p w14:paraId="4D870587" w14:textId="77777777" w:rsidR="0001543A" w:rsidRPr="00D038A4" w:rsidRDefault="0001543A" w:rsidP="009508D7">
      <w:pPr>
        <w:rPr>
          <w:rStyle w:val="Emphasis"/>
          <w:i w:val="0"/>
          <w:iCs w:val="0"/>
          <w:color w:val="000000" w:themeColor="text1"/>
        </w:rPr>
      </w:pPr>
    </w:p>
    <w:p w14:paraId="6635EDD1" w14:textId="77777777" w:rsidR="0001543A" w:rsidRDefault="00E84E2B" w:rsidP="009508D7">
      <w:pPr>
        <w:spacing w:after="160" w:line="256" w:lineRule="auto"/>
        <w:rPr>
          <w:rFonts w:cstheme="minorHAnsi"/>
          <w:color w:val="333333"/>
        </w:rPr>
      </w:pPr>
      <w:hyperlink r:id="rId21" w:history="1">
        <w:r w:rsidR="009508D7" w:rsidRPr="00022B1C">
          <w:rPr>
            <w:rStyle w:val="Hyperlink"/>
            <w:rFonts w:cstheme="minorHAnsi"/>
            <w:b/>
          </w:rPr>
          <w:t>MSU Final Exam Policy</w:t>
        </w:r>
      </w:hyperlink>
      <w:r w:rsidR="009508D7" w:rsidRPr="00022B1C">
        <w:rPr>
          <w:rFonts w:cstheme="minorHAnsi"/>
          <w:b/>
          <w:color w:val="333333"/>
        </w:rPr>
        <w:t xml:space="preserve">: </w:t>
      </w:r>
      <w:r w:rsidR="009508D7" w:rsidRPr="00022B1C">
        <w:rPr>
          <w:rFonts w:cstheme="minorHAnsi"/>
          <w:color w:val="333333"/>
        </w:rPr>
        <w:t xml:space="preserve">There will be no final exam. </w:t>
      </w:r>
    </w:p>
    <w:p w14:paraId="30F69D34" w14:textId="338A92FE" w:rsidR="009508D7" w:rsidRPr="00824507" w:rsidRDefault="009508D7" w:rsidP="009508D7">
      <w:pPr>
        <w:spacing w:after="160" w:line="256" w:lineRule="auto"/>
        <w:rPr>
          <w:rFonts w:asciiTheme="minorHAnsi" w:hAnsiTheme="minorHAnsi" w:cstheme="minorHAnsi"/>
          <w:b/>
          <w:bCs/>
          <w:sz w:val="32"/>
          <w:szCs w:val="32"/>
        </w:rPr>
      </w:pPr>
      <w:r w:rsidRPr="00824507">
        <w:rPr>
          <w:rFonts w:cstheme="minorHAnsi"/>
          <w:b/>
          <w:bCs/>
          <w:sz w:val="32"/>
          <w:szCs w:val="36"/>
        </w:rPr>
        <w:t>The final written paper is due December 17</w:t>
      </w:r>
      <w:r w:rsidRPr="00824507">
        <w:rPr>
          <w:rFonts w:cstheme="minorHAnsi"/>
          <w:b/>
          <w:bCs/>
          <w:sz w:val="32"/>
          <w:szCs w:val="36"/>
          <w:vertAlign w:val="superscript"/>
        </w:rPr>
        <w:t>th</w:t>
      </w:r>
      <w:r w:rsidRPr="00824507">
        <w:rPr>
          <w:rFonts w:cstheme="minorHAnsi"/>
          <w:b/>
          <w:bCs/>
          <w:sz w:val="32"/>
          <w:szCs w:val="36"/>
        </w:rPr>
        <w:t xml:space="preserve"> </w:t>
      </w:r>
      <w:r w:rsidR="0030350B" w:rsidRPr="00824507">
        <w:rPr>
          <w:rFonts w:cstheme="minorHAnsi"/>
          <w:b/>
          <w:bCs/>
          <w:sz w:val="32"/>
          <w:szCs w:val="36"/>
        </w:rPr>
        <w:t>before</w:t>
      </w:r>
      <w:r w:rsidRPr="00824507">
        <w:rPr>
          <w:rFonts w:cstheme="minorHAnsi"/>
          <w:b/>
          <w:bCs/>
          <w:sz w:val="32"/>
          <w:szCs w:val="36"/>
        </w:rPr>
        <w:t xml:space="preserve"> noon.</w:t>
      </w:r>
    </w:p>
    <w:p w14:paraId="66C3C511" w14:textId="77777777" w:rsidR="0001543A" w:rsidRDefault="0001543A" w:rsidP="009508D7">
      <w:pPr>
        <w:pStyle w:val="Heading3"/>
      </w:pPr>
    </w:p>
    <w:p w14:paraId="4E1CFE9F" w14:textId="7F6C0FD0" w:rsidR="00114907" w:rsidRPr="00F84742" w:rsidRDefault="00114907" w:rsidP="009508D7">
      <w:pPr>
        <w:pStyle w:val="Heading3"/>
      </w:pPr>
      <w:r w:rsidRPr="00F84742">
        <w:t>Grade Assignment</w:t>
      </w:r>
      <w:r w:rsidR="00D87559" w:rsidRPr="00F84742">
        <w:t xml:space="preserve">  </w:t>
      </w:r>
      <w:r w:rsidR="001B67A9" w:rsidRPr="00F84742">
        <w:t>(Grading Scale</w:t>
      </w:r>
      <w:r w:rsidR="00D87559" w:rsidRPr="00F84742">
        <w:t>)</w:t>
      </w:r>
      <w:r w:rsidR="00A219E3" w:rsidRPr="00F84742">
        <w:t>:</w:t>
      </w:r>
    </w:p>
    <w:p w14:paraId="6D82111B" w14:textId="77777777" w:rsidR="007D5811" w:rsidRPr="00F84742" w:rsidRDefault="007D5811" w:rsidP="00114907">
      <w:pPr>
        <w:rPr>
          <w:color w:val="000000" w:themeColor="text1"/>
        </w:rPr>
      </w:pPr>
    </w:p>
    <w:p w14:paraId="2A7649B3" w14:textId="34F31BE6" w:rsidR="00114907" w:rsidRPr="00F84742" w:rsidRDefault="003B7BAA" w:rsidP="00114907">
      <w:pPr>
        <w:rPr>
          <w:color w:val="000000" w:themeColor="text1"/>
        </w:rPr>
      </w:pPr>
      <w:r w:rsidRPr="00F84742">
        <w:rPr>
          <w:color w:val="000000" w:themeColor="text1"/>
        </w:rPr>
        <w:t>The table below describes the relationships between grades</w:t>
      </w:r>
      <w:r w:rsidR="00C57816" w:rsidRPr="00F84742">
        <w:rPr>
          <w:color w:val="000000" w:themeColor="text1"/>
        </w:rPr>
        <w:t xml:space="preserve"> and percent</w:t>
      </w:r>
      <w:r w:rsidR="00E97E8B" w:rsidRPr="00F84742">
        <w:rPr>
          <w:color w:val="000000" w:themeColor="text1"/>
        </w:rPr>
        <w:t>ages</w:t>
      </w:r>
      <w:r w:rsidRPr="00F84742">
        <w:rPr>
          <w:color w:val="000000" w:themeColor="text1"/>
        </w:rPr>
        <w:t xml:space="preserve">. The first column describes the grade. The second column describes the percentage </w:t>
      </w:r>
      <w:r w:rsidR="00DC12D4" w:rsidRPr="00F84742">
        <w:rPr>
          <w:color w:val="000000" w:themeColor="text1"/>
        </w:rPr>
        <w:t xml:space="preserve">range </w:t>
      </w:r>
      <w:r w:rsidRPr="00F84742">
        <w:rPr>
          <w:color w:val="000000" w:themeColor="text1"/>
        </w:rPr>
        <w:t xml:space="preserve">associated with that grade. </w:t>
      </w:r>
    </w:p>
    <w:p w14:paraId="16F63145" w14:textId="77777777" w:rsidR="005F2952" w:rsidRPr="00F84742" w:rsidRDefault="005F2952" w:rsidP="00114907">
      <w:pPr>
        <w:rPr>
          <w:color w:val="000000" w:themeColor="text1"/>
        </w:rPr>
      </w:pPr>
    </w:p>
    <w:tbl>
      <w:tblPr>
        <w:tblpPr w:leftFromText="187" w:rightFromText="187" w:vertAnchor="text" w:horzAnchor="margin" w:tblpX="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1"/>
        <w:gridCol w:w="2241"/>
      </w:tblGrid>
      <w:tr w:rsidR="00E57EF6" w:rsidRPr="00F84742" w14:paraId="331F7BDC" w14:textId="77777777" w:rsidTr="00DE1231">
        <w:trPr>
          <w:trHeight w:val="274"/>
          <w:tblHeader/>
        </w:trPr>
        <w:tc>
          <w:tcPr>
            <w:tcW w:w="2851" w:type="dxa"/>
          </w:tcPr>
          <w:p w14:paraId="7DCCE45A" w14:textId="17695154" w:rsidR="00E57EF6" w:rsidRPr="00F84742" w:rsidRDefault="00E57EF6" w:rsidP="005F2952">
            <w:pPr>
              <w:rPr>
                <w:rFonts w:cs="Verdana"/>
                <w:b/>
                <w:color w:val="000000" w:themeColor="text1"/>
                <w:kern w:val="1"/>
                <w:szCs w:val="32"/>
              </w:rPr>
            </w:pPr>
            <w:r w:rsidRPr="00F84742">
              <w:rPr>
                <w:b/>
                <w:color w:val="000000" w:themeColor="text1"/>
              </w:rPr>
              <w:t>Grade</w:t>
            </w:r>
          </w:p>
        </w:tc>
        <w:tc>
          <w:tcPr>
            <w:tcW w:w="2241" w:type="dxa"/>
          </w:tcPr>
          <w:p w14:paraId="38614B0E" w14:textId="77777777" w:rsidR="00E57EF6" w:rsidRPr="00F84742" w:rsidRDefault="00E57EF6" w:rsidP="005F2952">
            <w:pPr>
              <w:rPr>
                <w:rFonts w:cs="Verdana"/>
                <w:b/>
                <w:color w:val="000000" w:themeColor="text1"/>
                <w:kern w:val="1"/>
                <w:szCs w:val="32"/>
              </w:rPr>
            </w:pPr>
            <w:r w:rsidRPr="00F84742">
              <w:rPr>
                <w:b/>
                <w:color w:val="000000" w:themeColor="text1"/>
              </w:rPr>
              <w:t>Percentage</w:t>
            </w:r>
          </w:p>
        </w:tc>
      </w:tr>
      <w:tr w:rsidR="00E57EF6" w:rsidRPr="00F84742" w14:paraId="56A085A4" w14:textId="77777777" w:rsidTr="00DE1231">
        <w:trPr>
          <w:trHeight w:val="387"/>
        </w:trPr>
        <w:tc>
          <w:tcPr>
            <w:tcW w:w="2851" w:type="dxa"/>
            <w:vAlign w:val="center"/>
          </w:tcPr>
          <w:p w14:paraId="59DF7A2A" w14:textId="77777777" w:rsidR="00E57EF6" w:rsidRPr="00F84742" w:rsidRDefault="00E57EF6" w:rsidP="005F2952">
            <w:pPr>
              <w:rPr>
                <w:rFonts w:cs="Verdana"/>
                <w:color w:val="000000" w:themeColor="text1"/>
                <w:kern w:val="1"/>
                <w:szCs w:val="32"/>
              </w:rPr>
            </w:pPr>
            <w:r w:rsidRPr="00F84742">
              <w:rPr>
                <w:color w:val="000000" w:themeColor="text1"/>
              </w:rPr>
              <w:t>4.0</w:t>
            </w:r>
          </w:p>
        </w:tc>
        <w:tc>
          <w:tcPr>
            <w:tcW w:w="2241" w:type="dxa"/>
            <w:vAlign w:val="center"/>
          </w:tcPr>
          <w:p w14:paraId="6D5E95E4" w14:textId="6EDD1175" w:rsidR="00E57EF6" w:rsidRPr="00F84742" w:rsidRDefault="005A0AE4" w:rsidP="005F2952">
            <w:pPr>
              <w:rPr>
                <w:rFonts w:cs="Verdana"/>
                <w:color w:val="000000" w:themeColor="text1"/>
                <w:kern w:val="1"/>
                <w:szCs w:val="32"/>
              </w:rPr>
            </w:pPr>
            <w:r w:rsidRPr="00F84742">
              <w:rPr>
                <w:color w:val="000000" w:themeColor="text1"/>
              </w:rPr>
              <w:t>90 to 100</w:t>
            </w:r>
            <w:r w:rsidR="005F2C8A" w:rsidRPr="00F84742">
              <w:rPr>
                <w:color w:val="000000" w:themeColor="text1"/>
              </w:rPr>
              <w:t>%</w:t>
            </w:r>
          </w:p>
        </w:tc>
      </w:tr>
      <w:tr w:rsidR="00E57EF6" w:rsidRPr="00F84742" w14:paraId="07BF508B" w14:textId="77777777" w:rsidTr="00DE1231">
        <w:trPr>
          <w:trHeight w:val="387"/>
        </w:trPr>
        <w:tc>
          <w:tcPr>
            <w:tcW w:w="2851" w:type="dxa"/>
            <w:vAlign w:val="center"/>
          </w:tcPr>
          <w:p w14:paraId="6733BA4B" w14:textId="77777777" w:rsidR="00E57EF6" w:rsidRPr="00F84742" w:rsidRDefault="00E57EF6" w:rsidP="005F2952">
            <w:pPr>
              <w:rPr>
                <w:rFonts w:cs="Verdana"/>
                <w:color w:val="000000" w:themeColor="text1"/>
                <w:kern w:val="1"/>
                <w:szCs w:val="32"/>
              </w:rPr>
            </w:pPr>
            <w:r w:rsidRPr="00F84742">
              <w:rPr>
                <w:rFonts w:cs="Verdana"/>
                <w:color w:val="000000" w:themeColor="text1"/>
                <w:kern w:val="1"/>
                <w:szCs w:val="32"/>
              </w:rPr>
              <w:t>3.5</w:t>
            </w:r>
          </w:p>
        </w:tc>
        <w:tc>
          <w:tcPr>
            <w:tcW w:w="2241" w:type="dxa"/>
            <w:vAlign w:val="center"/>
          </w:tcPr>
          <w:p w14:paraId="467EC7A8" w14:textId="00F4DAD6" w:rsidR="00E57EF6" w:rsidRPr="00F84742" w:rsidRDefault="005F2C8A" w:rsidP="005F2952">
            <w:pPr>
              <w:rPr>
                <w:rFonts w:cs="Verdana"/>
                <w:color w:val="000000" w:themeColor="text1"/>
                <w:kern w:val="1"/>
                <w:szCs w:val="32"/>
              </w:rPr>
            </w:pPr>
            <w:r w:rsidRPr="00F84742">
              <w:rPr>
                <w:color w:val="000000" w:themeColor="text1"/>
              </w:rPr>
              <w:t>85 to 89.9%</w:t>
            </w:r>
          </w:p>
        </w:tc>
      </w:tr>
      <w:tr w:rsidR="00E57EF6" w:rsidRPr="00F84742" w14:paraId="0113AA91" w14:textId="77777777" w:rsidTr="00DE1231">
        <w:trPr>
          <w:trHeight w:val="387"/>
        </w:trPr>
        <w:tc>
          <w:tcPr>
            <w:tcW w:w="2851" w:type="dxa"/>
            <w:vAlign w:val="center"/>
          </w:tcPr>
          <w:p w14:paraId="51818BC2" w14:textId="77777777" w:rsidR="00E57EF6" w:rsidRPr="00F84742" w:rsidRDefault="00E57EF6" w:rsidP="005F2952">
            <w:pPr>
              <w:rPr>
                <w:rFonts w:cs="Verdana"/>
                <w:color w:val="000000" w:themeColor="text1"/>
                <w:kern w:val="1"/>
                <w:szCs w:val="32"/>
              </w:rPr>
            </w:pPr>
            <w:r w:rsidRPr="00F84742">
              <w:rPr>
                <w:color w:val="000000" w:themeColor="text1"/>
              </w:rPr>
              <w:t xml:space="preserve">3.0  </w:t>
            </w:r>
          </w:p>
        </w:tc>
        <w:tc>
          <w:tcPr>
            <w:tcW w:w="2241" w:type="dxa"/>
            <w:vAlign w:val="center"/>
          </w:tcPr>
          <w:p w14:paraId="71DB7235" w14:textId="47BDEA9B" w:rsidR="00E57EF6" w:rsidRPr="00F84742" w:rsidRDefault="005F2C8A" w:rsidP="005F2952">
            <w:pPr>
              <w:rPr>
                <w:rFonts w:cs="Verdana"/>
                <w:color w:val="000000" w:themeColor="text1"/>
                <w:kern w:val="1"/>
                <w:szCs w:val="32"/>
              </w:rPr>
            </w:pPr>
            <w:r w:rsidRPr="00F84742">
              <w:rPr>
                <w:color w:val="000000" w:themeColor="text1"/>
              </w:rPr>
              <w:t>80 to 84.9%</w:t>
            </w:r>
          </w:p>
        </w:tc>
      </w:tr>
      <w:tr w:rsidR="00E57EF6" w:rsidRPr="00F84742" w14:paraId="28F5DC52" w14:textId="77777777" w:rsidTr="00DE1231">
        <w:trPr>
          <w:trHeight w:val="387"/>
        </w:trPr>
        <w:tc>
          <w:tcPr>
            <w:tcW w:w="2851" w:type="dxa"/>
            <w:vAlign w:val="center"/>
          </w:tcPr>
          <w:p w14:paraId="6A832E93" w14:textId="77777777" w:rsidR="00E57EF6" w:rsidRPr="00F84742" w:rsidRDefault="00E57EF6" w:rsidP="005F2952">
            <w:pPr>
              <w:rPr>
                <w:rFonts w:cs="Verdana"/>
                <w:color w:val="000000" w:themeColor="text1"/>
                <w:kern w:val="1"/>
                <w:szCs w:val="32"/>
              </w:rPr>
            </w:pPr>
            <w:r w:rsidRPr="00F84742">
              <w:rPr>
                <w:color w:val="000000" w:themeColor="text1"/>
              </w:rPr>
              <w:t>2.5</w:t>
            </w:r>
          </w:p>
        </w:tc>
        <w:tc>
          <w:tcPr>
            <w:tcW w:w="2241" w:type="dxa"/>
            <w:vAlign w:val="center"/>
          </w:tcPr>
          <w:p w14:paraId="459EBC8F" w14:textId="39478C4F" w:rsidR="00E57EF6" w:rsidRPr="00F84742" w:rsidRDefault="00F56753" w:rsidP="005F2952">
            <w:pPr>
              <w:rPr>
                <w:rFonts w:cs="Verdana"/>
                <w:color w:val="000000" w:themeColor="text1"/>
                <w:kern w:val="1"/>
                <w:szCs w:val="32"/>
              </w:rPr>
            </w:pPr>
            <w:r w:rsidRPr="00F84742">
              <w:rPr>
                <w:color w:val="000000" w:themeColor="text1"/>
              </w:rPr>
              <w:t>75 to 79.9%</w:t>
            </w:r>
          </w:p>
        </w:tc>
      </w:tr>
      <w:tr w:rsidR="00E57EF6" w:rsidRPr="00F84742" w14:paraId="01E9B6BA" w14:textId="77777777" w:rsidTr="00DE1231">
        <w:trPr>
          <w:trHeight w:val="387"/>
        </w:trPr>
        <w:tc>
          <w:tcPr>
            <w:tcW w:w="2851" w:type="dxa"/>
            <w:vAlign w:val="center"/>
          </w:tcPr>
          <w:p w14:paraId="7B11EE0F" w14:textId="2AC37A18" w:rsidR="00E57EF6" w:rsidRPr="00F84742" w:rsidRDefault="00F56753" w:rsidP="005F2952">
            <w:pPr>
              <w:rPr>
                <w:rFonts w:cs="Verdana"/>
                <w:color w:val="000000" w:themeColor="text1"/>
                <w:kern w:val="1"/>
                <w:szCs w:val="32"/>
              </w:rPr>
            </w:pPr>
            <w:r w:rsidRPr="00F84742">
              <w:rPr>
                <w:rFonts w:cs="Verdana"/>
                <w:color w:val="000000" w:themeColor="text1"/>
                <w:kern w:val="1"/>
              </w:rPr>
              <w:t>2.0</w:t>
            </w:r>
          </w:p>
        </w:tc>
        <w:tc>
          <w:tcPr>
            <w:tcW w:w="2241" w:type="dxa"/>
            <w:vAlign w:val="center"/>
          </w:tcPr>
          <w:p w14:paraId="79E69F18" w14:textId="5D14DF48" w:rsidR="00E57EF6" w:rsidRPr="00F84742" w:rsidRDefault="00F56753" w:rsidP="005F2952">
            <w:pPr>
              <w:rPr>
                <w:rFonts w:cs="Verdana"/>
                <w:color w:val="000000" w:themeColor="text1"/>
                <w:kern w:val="1"/>
                <w:szCs w:val="32"/>
              </w:rPr>
            </w:pPr>
            <w:r w:rsidRPr="00F84742">
              <w:rPr>
                <w:color w:val="000000" w:themeColor="text1"/>
              </w:rPr>
              <w:t>70 to 74.9%</w:t>
            </w:r>
          </w:p>
        </w:tc>
      </w:tr>
      <w:tr w:rsidR="00F56753" w:rsidRPr="00F84742" w14:paraId="678D127E" w14:textId="77777777" w:rsidTr="00DE1231">
        <w:trPr>
          <w:trHeight w:val="387"/>
        </w:trPr>
        <w:tc>
          <w:tcPr>
            <w:tcW w:w="2851" w:type="dxa"/>
            <w:vAlign w:val="center"/>
          </w:tcPr>
          <w:p w14:paraId="207D7F77" w14:textId="4E8B8E5D" w:rsidR="00F56753" w:rsidRPr="00F84742" w:rsidRDefault="003D0D26" w:rsidP="005F2952">
            <w:pPr>
              <w:rPr>
                <w:rFonts w:cs="Verdana"/>
                <w:color w:val="000000" w:themeColor="text1"/>
                <w:kern w:val="1"/>
              </w:rPr>
            </w:pPr>
            <w:r w:rsidRPr="00F84742">
              <w:rPr>
                <w:rFonts w:cs="Verdana"/>
                <w:color w:val="000000" w:themeColor="text1"/>
                <w:kern w:val="1"/>
              </w:rPr>
              <w:t>1.5</w:t>
            </w:r>
          </w:p>
        </w:tc>
        <w:tc>
          <w:tcPr>
            <w:tcW w:w="2241" w:type="dxa"/>
            <w:vAlign w:val="center"/>
          </w:tcPr>
          <w:p w14:paraId="098FAA83" w14:textId="2FC2284A" w:rsidR="00F56753" w:rsidRPr="00F84742" w:rsidRDefault="003D0D26" w:rsidP="005F2952">
            <w:pPr>
              <w:rPr>
                <w:color w:val="000000" w:themeColor="text1"/>
              </w:rPr>
            </w:pPr>
            <w:r w:rsidRPr="00F84742">
              <w:rPr>
                <w:color w:val="000000" w:themeColor="text1"/>
              </w:rPr>
              <w:t>65 to 69.9%</w:t>
            </w:r>
          </w:p>
        </w:tc>
      </w:tr>
      <w:tr w:rsidR="00F56753" w:rsidRPr="00F84742" w14:paraId="161ADA74" w14:textId="77777777" w:rsidTr="00DE1231">
        <w:trPr>
          <w:trHeight w:val="387"/>
        </w:trPr>
        <w:tc>
          <w:tcPr>
            <w:tcW w:w="2851" w:type="dxa"/>
            <w:vAlign w:val="center"/>
          </w:tcPr>
          <w:p w14:paraId="1BC7DA91" w14:textId="2EC218FC" w:rsidR="00F56753" w:rsidRPr="00F84742" w:rsidRDefault="003D0D26" w:rsidP="005F2952">
            <w:pPr>
              <w:rPr>
                <w:rFonts w:cs="Verdana"/>
                <w:color w:val="000000" w:themeColor="text1"/>
                <w:kern w:val="1"/>
              </w:rPr>
            </w:pPr>
            <w:r w:rsidRPr="00F84742">
              <w:rPr>
                <w:rFonts w:cs="Verdana"/>
                <w:color w:val="000000" w:themeColor="text1"/>
                <w:kern w:val="1"/>
              </w:rPr>
              <w:lastRenderedPageBreak/>
              <w:t>1.0</w:t>
            </w:r>
          </w:p>
        </w:tc>
        <w:tc>
          <w:tcPr>
            <w:tcW w:w="2241" w:type="dxa"/>
            <w:vAlign w:val="center"/>
          </w:tcPr>
          <w:p w14:paraId="5D18A911" w14:textId="769E5AA1" w:rsidR="00F56753" w:rsidRPr="00F84742" w:rsidRDefault="003D0D26" w:rsidP="005F2952">
            <w:pPr>
              <w:rPr>
                <w:color w:val="000000" w:themeColor="text1"/>
              </w:rPr>
            </w:pPr>
            <w:r w:rsidRPr="00F84742">
              <w:rPr>
                <w:color w:val="000000" w:themeColor="text1"/>
              </w:rPr>
              <w:t>60 to 64.9%</w:t>
            </w:r>
          </w:p>
        </w:tc>
      </w:tr>
      <w:tr w:rsidR="003D0D26" w:rsidRPr="00C72125" w14:paraId="445B1C26" w14:textId="77777777" w:rsidTr="00DE1231">
        <w:trPr>
          <w:trHeight w:val="387"/>
        </w:trPr>
        <w:tc>
          <w:tcPr>
            <w:tcW w:w="2851" w:type="dxa"/>
            <w:vAlign w:val="center"/>
          </w:tcPr>
          <w:p w14:paraId="649FDC21" w14:textId="7E1FA2B4" w:rsidR="003D0D26" w:rsidRPr="00F84742" w:rsidRDefault="00F84742" w:rsidP="005F2952">
            <w:pPr>
              <w:rPr>
                <w:rFonts w:cs="Verdana"/>
                <w:color w:val="000000" w:themeColor="text1"/>
                <w:kern w:val="1"/>
              </w:rPr>
            </w:pPr>
            <w:r w:rsidRPr="00F84742">
              <w:rPr>
                <w:rFonts w:cs="Verdana"/>
                <w:color w:val="000000" w:themeColor="text1"/>
                <w:kern w:val="1"/>
              </w:rPr>
              <w:t>0</w:t>
            </w:r>
          </w:p>
        </w:tc>
        <w:tc>
          <w:tcPr>
            <w:tcW w:w="2241" w:type="dxa"/>
            <w:vAlign w:val="center"/>
          </w:tcPr>
          <w:p w14:paraId="63CCD6D9" w14:textId="12353FE2" w:rsidR="003D0D26" w:rsidRDefault="00F84742" w:rsidP="005F2952">
            <w:pPr>
              <w:rPr>
                <w:color w:val="000000" w:themeColor="text1"/>
              </w:rPr>
            </w:pPr>
            <w:r w:rsidRPr="00F84742">
              <w:rPr>
                <w:color w:val="000000" w:themeColor="text1"/>
              </w:rPr>
              <w:t>Less than 60%</w:t>
            </w:r>
          </w:p>
        </w:tc>
      </w:tr>
    </w:tbl>
    <w:p w14:paraId="22A7475C" w14:textId="77777777" w:rsidR="0075243B" w:rsidRDefault="0075243B" w:rsidP="00BB49D7"/>
    <w:p w14:paraId="11036834" w14:textId="77777777" w:rsidR="0075243B" w:rsidRDefault="0075243B" w:rsidP="00BB49D7"/>
    <w:p w14:paraId="73B275F2" w14:textId="77777777" w:rsidR="0075243B" w:rsidRDefault="0075243B" w:rsidP="00BB49D7"/>
    <w:p w14:paraId="2F1ABB3C" w14:textId="77777777" w:rsidR="0075243B" w:rsidRDefault="0075243B" w:rsidP="00BB49D7"/>
    <w:p w14:paraId="6B74DF1F" w14:textId="77777777" w:rsidR="0075243B" w:rsidRDefault="0075243B" w:rsidP="00BB49D7"/>
    <w:p w14:paraId="12724832" w14:textId="77777777" w:rsidR="0075243B" w:rsidRDefault="0075243B" w:rsidP="00BB49D7"/>
    <w:p w14:paraId="06F693F9" w14:textId="77777777" w:rsidR="0075243B" w:rsidRDefault="0075243B" w:rsidP="00BB49D7"/>
    <w:p w14:paraId="1907D7D3" w14:textId="77777777" w:rsidR="0075243B" w:rsidRDefault="0075243B" w:rsidP="00BB49D7"/>
    <w:p w14:paraId="6AE0BE23" w14:textId="77777777" w:rsidR="0075243B" w:rsidRDefault="0075243B" w:rsidP="00BB49D7"/>
    <w:p w14:paraId="3CA9152C" w14:textId="77777777" w:rsidR="0075243B" w:rsidRDefault="0075243B" w:rsidP="00BB49D7"/>
    <w:p w14:paraId="7522505D" w14:textId="77777777" w:rsidR="0075243B" w:rsidRDefault="0075243B" w:rsidP="00BB49D7"/>
    <w:p w14:paraId="6C7B937D" w14:textId="77777777" w:rsidR="00570802" w:rsidRDefault="00570802" w:rsidP="00BB49D7"/>
    <w:p w14:paraId="2D4D28B7" w14:textId="77777777" w:rsidR="00E417BA" w:rsidRDefault="00E417BA" w:rsidP="00BB49D7"/>
    <w:p w14:paraId="7F7D0C06" w14:textId="3D84DE33" w:rsidR="00BB49D7" w:rsidRDefault="00BB49D7" w:rsidP="00BB49D7">
      <w:r>
        <w:t xml:space="preserve">Note: Each day that an assignment is late will result in a deduction of 10% from the grade.  </w:t>
      </w:r>
      <w:proofErr w:type="gramStart"/>
      <w:r>
        <w:t>Thus</w:t>
      </w:r>
      <w:proofErr w:type="gramEnd"/>
      <w:r>
        <w:t xml:space="preserve"> a written report turned in 3 days late will receive, at best, 70% credit.</w:t>
      </w:r>
    </w:p>
    <w:p w14:paraId="4F557E56" w14:textId="77777777" w:rsidR="00E417BA" w:rsidRDefault="00E417BA" w:rsidP="009508D7">
      <w:pPr>
        <w:pStyle w:val="Non-requiredHeading3"/>
      </w:pPr>
    </w:p>
    <w:p w14:paraId="31219CD8" w14:textId="77777777" w:rsidR="00E417BA" w:rsidRDefault="00E417BA" w:rsidP="009508D7">
      <w:pPr>
        <w:pStyle w:val="Non-requiredHeading3"/>
      </w:pPr>
    </w:p>
    <w:p w14:paraId="47D153D7" w14:textId="77777777" w:rsidR="00E417BA" w:rsidRDefault="00E417BA">
      <w:pPr>
        <w:rPr>
          <w:rFonts w:asciiTheme="minorHAnsi" w:hAnsiTheme="minorHAnsi"/>
          <w:b/>
          <w:color w:val="000000" w:themeColor="text1"/>
          <w:kern w:val="1"/>
          <w:szCs w:val="28"/>
          <w:lang w:val="x-none" w:eastAsia="x-none"/>
        </w:rPr>
      </w:pPr>
      <w:r>
        <w:br w:type="page"/>
      </w:r>
    </w:p>
    <w:p w14:paraId="7E13A67A" w14:textId="6D0083E8" w:rsidR="00DC12D4" w:rsidRPr="002019BD" w:rsidRDefault="00DC12D4" w:rsidP="009508D7">
      <w:pPr>
        <w:pStyle w:val="Non-requiredHeading3"/>
        <w:rPr>
          <w:lang w:val="en-US"/>
        </w:rPr>
      </w:pPr>
      <w:r w:rsidRPr="002019BD">
        <w:lastRenderedPageBreak/>
        <w:t>Scoring Rubrics</w:t>
      </w:r>
      <w:r w:rsidR="00A219E3" w:rsidRPr="002019BD">
        <w:rPr>
          <w:lang w:val="en-US"/>
        </w:rPr>
        <w:t>:</w:t>
      </w:r>
    </w:p>
    <w:p w14:paraId="610EB190" w14:textId="143D9214" w:rsidR="00290491" w:rsidRDefault="00290491" w:rsidP="00290491">
      <w:pPr>
        <w:tabs>
          <w:tab w:val="left" w:pos="360"/>
          <w:tab w:val="left" w:pos="720"/>
        </w:tabs>
        <w:jc w:val="center"/>
      </w:pPr>
      <w:r>
        <w:t xml:space="preserve">Scoring Rubric for Oral Presentations:  </w:t>
      </w:r>
      <w:r w:rsidR="0001543A">
        <w:t>The first column describes the category and the second column describes the scoring criteria</w:t>
      </w:r>
      <w:r w:rsidR="00E20899">
        <w:t>.</w:t>
      </w:r>
    </w:p>
    <w:p w14:paraId="0BBEDC20" w14:textId="77777777" w:rsidR="00290491" w:rsidRPr="00CE62B5" w:rsidRDefault="00290491" w:rsidP="00290491">
      <w:pPr>
        <w:tabs>
          <w:tab w:val="left" w:pos="360"/>
          <w:tab w:val="left" w:pos="72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390"/>
      </w:tblGrid>
      <w:tr w:rsidR="00290491" w:rsidRPr="00C71A66" w14:paraId="59A4DAF1" w14:textId="77777777" w:rsidTr="009E3DDE">
        <w:tc>
          <w:tcPr>
            <w:tcW w:w="2358" w:type="dxa"/>
          </w:tcPr>
          <w:p w14:paraId="340F5FF0" w14:textId="77777777" w:rsidR="00290491" w:rsidRPr="00C71A66" w:rsidRDefault="00290491" w:rsidP="009E3DDE">
            <w:pPr>
              <w:tabs>
                <w:tab w:val="left" w:pos="360"/>
                <w:tab w:val="left" w:pos="720"/>
              </w:tabs>
              <w:jc w:val="center"/>
              <w:rPr>
                <w:b/>
              </w:rPr>
            </w:pPr>
          </w:p>
          <w:p w14:paraId="4CE04963" w14:textId="77777777" w:rsidR="00290491" w:rsidRPr="00C71A66" w:rsidRDefault="00290491" w:rsidP="009E3DDE">
            <w:pPr>
              <w:tabs>
                <w:tab w:val="left" w:pos="360"/>
                <w:tab w:val="left" w:pos="720"/>
              </w:tabs>
              <w:jc w:val="center"/>
              <w:rPr>
                <w:b/>
              </w:rPr>
            </w:pPr>
            <w:r w:rsidRPr="00C71A66">
              <w:rPr>
                <w:b/>
              </w:rPr>
              <w:t>Category</w:t>
            </w:r>
          </w:p>
        </w:tc>
        <w:tc>
          <w:tcPr>
            <w:tcW w:w="6390" w:type="dxa"/>
          </w:tcPr>
          <w:p w14:paraId="536C3494" w14:textId="77777777" w:rsidR="00290491" w:rsidRPr="00C71A66" w:rsidRDefault="00290491" w:rsidP="009E3DDE">
            <w:pPr>
              <w:tabs>
                <w:tab w:val="left" w:pos="360"/>
                <w:tab w:val="left" w:pos="720"/>
              </w:tabs>
              <w:jc w:val="center"/>
              <w:rPr>
                <w:b/>
              </w:rPr>
            </w:pPr>
          </w:p>
          <w:p w14:paraId="7929F4E5" w14:textId="77777777" w:rsidR="00290491" w:rsidRPr="00C71A66" w:rsidRDefault="00290491" w:rsidP="009E3DDE">
            <w:pPr>
              <w:tabs>
                <w:tab w:val="left" w:pos="360"/>
                <w:tab w:val="left" w:pos="720"/>
              </w:tabs>
              <w:jc w:val="center"/>
              <w:rPr>
                <w:b/>
              </w:rPr>
            </w:pPr>
            <w:r w:rsidRPr="00C71A66">
              <w:rPr>
                <w:b/>
              </w:rPr>
              <w:t>Scoring Criteria</w:t>
            </w:r>
          </w:p>
        </w:tc>
      </w:tr>
      <w:tr w:rsidR="00290491" w14:paraId="4A6C16B2" w14:textId="77777777" w:rsidTr="009E3DDE">
        <w:tc>
          <w:tcPr>
            <w:tcW w:w="2358" w:type="dxa"/>
            <w:vMerge w:val="restart"/>
          </w:tcPr>
          <w:p w14:paraId="2470432B" w14:textId="77777777" w:rsidR="00290491" w:rsidRPr="00C71A66" w:rsidRDefault="00290491" w:rsidP="009E3DDE">
            <w:pPr>
              <w:tabs>
                <w:tab w:val="left" w:pos="360"/>
                <w:tab w:val="left" w:pos="720"/>
              </w:tabs>
              <w:spacing w:line="360" w:lineRule="auto"/>
              <w:jc w:val="center"/>
              <w:rPr>
                <w:b/>
              </w:rPr>
            </w:pPr>
          </w:p>
          <w:p w14:paraId="01CD8684" w14:textId="77777777" w:rsidR="00290491" w:rsidRPr="00C71A66" w:rsidRDefault="00290491" w:rsidP="009E3DDE">
            <w:pPr>
              <w:tabs>
                <w:tab w:val="left" w:pos="360"/>
                <w:tab w:val="left" w:pos="720"/>
              </w:tabs>
              <w:spacing w:line="360" w:lineRule="auto"/>
              <w:jc w:val="center"/>
              <w:rPr>
                <w:b/>
              </w:rPr>
            </w:pPr>
            <w:r w:rsidRPr="00C71A66">
              <w:rPr>
                <w:b/>
              </w:rPr>
              <w:t>Organization</w:t>
            </w:r>
          </w:p>
          <w:p w14:paraId="44AE2AC7" w14:textId="77777777" w:rsidR="00290491" w:rsidRPr="00C71A66" w:rsidRDefault="00290491" w:rsidP="009E3DDE">
            <w:pPr>
              <w:tabs>
                <w:tab w:val="left" w:pos="360"/>
                <w:tab w:val="left" w:pos="720"/>
              </w:tabs>
              <w:spacing w:line="360" w:lineRule="auto"/>
              <w:jc w:val="center"/>
              <w:rPr>
                <w:b/>
              </w:rPr>
            </w:pPr>
            <w:r w:rsidRPr="00C71A66">
              <w:rPr>
                <w:b/>
              </w:rPr>
              <w:t>(</w:t>
            </w:r>
            <w:r>
              <w:rPr>
                <w:b/>
              </w:rPr>
              <w:t>20%</w:t>
            </w:r>
            <w:r w:rsidRPr="00C71A66">
              <w:rPr>
                <w:b/>
              </w:rPr>
              <w:t>)</w:t>
            </w:r>
          </w:p>
        </w:tc>
        <w:tc>
          <w:tcPr>
            <w:tcW w:w="6390" w:type="dxa"/>
          </w:tcPr>
          <w:p w14:paraId="68ABF04E" w14:textId="77777777" w:rsidR="00290491" w:rsidRDefault="00290491" w:rsidP="009E3DDE">
            <w:pPr>
              <w:tabs>
                <w:tab w:val="left" w:pos="360"/>
                <w:tab w:val="left" w:pos="720"/>
              </w:tabs>
            </w:pPr>
            <w:r>
              <w:t xml:space="preserve">The type of presentation is appropriate for the topic and </w:t>
            </w:r>
          </w:p>
          <w:p w14:paraId="272ED347" w14:textId="77777777" w:rsidR="00290491" w:rsidRDefault="00290491" w:rsidP="009E3DDE">
            <w:pPr>
              <w:tabs>
                <w:tab w:val="left" w:pos="360"/>
                <w:tab w:val="left" w:pos="720"/>
              </w:tabs>
              <w:spacing w:line="360" w:lineRule="auto"/>
            </w:pPr>
            <w:r>
              <w:t>audience.</w:t>
            </w:r>
          </w:p>
        </w:tc>
      </w:tr>
      <w:tr w:rsidR="00290491" w14:paraId="2AFC3D0D" w14:textId="77777777" w:rsidTr="009E3DDE">
        <w:tc>
          <w:tcPr>
            <w:tcW w:w="2358" w:type="dxa"/>
            <w:vMerge/>
          </w:tcPr>
          <w:p w14:paraId="2FAF8494" w14:textId="77777777" w:rsidR="00290491" w:rsidRPr="00C71A66" w:rsidRDefault="00290491" w:rsidP="009E3DDE">
            <w:pPr>
              <w:tabs>
                <w:tab w:val="left" w:pos="360"/>
                <w:tab w:val="left" w:pos="720"/>
              </w:tabs>
              <w:spacing w:line="360" w:lineRule="auto"/>
              <w:jc w:val="center"/>
              <w:rPr>
                <w:b/>
              </w:rPr>
            </w:pPr>
          </w:p>
        </w:tc>
        <w:tc>
          <w:tcPr>
            <w:tcW w:w="6390" w:type="dxa"/>
          </w:tcPr>
          <w:p w14:paraId="7B7DFA67" w14:textId="77777777" w:rsidR="00290491" w:rsidRDefault="00290491" w:rsidP="009E3DDE">
            <w:pPr>
              <w:tabs>
                <w:tab w:val="left" w:pos="360"/>
                <w:tab w:val="left" w:pos="720"/>
              </w:tabs>
              <w:spacing w:line="360" w:lineRule="auto"/>
            </w:pPr>
            <w:r>
              <w:t>Information is presented in a logical sequence.</w:t>
            </w:r>
          </w:p>
        </w:tc>
      </w:tr>
      <w:tr w:rsidR="00290491" w14:paraId="5DC9731E" w14:textId="77777777" w:rsidTr="009E3DDE">
        <w:tc>
          <w:tcPr>
            <w:tcW w:w="2358" w:type="dxa"/>
            <w:vMerge/>
          </w:tcPr>
          <w:p w14:paraId="29BEEA79" w14:textId="77777777" w:rsidR="00290491" w:rsidRPr="00C71A66" w:rsidRDefault="00290491" w:rsidP="009E3DDE">
            <w:pPr>
              <w:tabs>
                <w:tab w:val="left" w:pos="360"/>
                <w:tab w:val="left" w:pos="720"/>
              </w:tabs>
              <w:spacing w:line="360" w:lineRule="auto"/>
              <w:jc w:val="center"/>
              <w:rPr>
                <w:b/>
              </w:rPr>
            </w:pPr>
          </w:p>
        </w:tc>
        <w:tc>
          <w:tcPr>
            <w:tcW w:w="6390" w:type="dxa"/>
          </w:tcPr>
          <w:p w14:paraId="1C35FA21" w14:textId="77777777" w:rsidR="00290491" w:rsidRDefault="00290491" w:rsidP="009E3DDE">
            <w:pPr>
              <w:tabs>
                <w:tab w:val="left" w:pos="360"/>
                <w:tab w:val="left" w:pos="720"/>
              </w:tabs>
              <w:spacing w:line="360" w:lineRule="auto"/>
            </w:pPr>
            <w:r>
              <w:t>Slides are not over-crowded with too many words</w:t>
            </w:r>
          </w:p>
        </w:tc>
      </w:tr>
      <w:tr w:rsidR="00290491" w14:paraId="52DE3DFD" w14:textId="77777777" w:rsidTr="009E3DDE">
        <w:tc>
          <w:tcPr>
            <w:tcW w:w="2358" w:type="dxa"/>
            <w:vMerge w:val="restart"/>
          </w:tcPr>
          <w:p w14:paraId="14522968" w14:textId="77777777" w:rsidR="00290491" w:rsidRPr="00C71A66" w:rsidRDefault="00290491" w:rsidP="009E3DDE">
            <w:pPr>
              <w:tabs>
                <w:tab w:val="left" w:pos="360"/>
                <w:tab w:val="left" w:pos="720"/>
              </w:tabs>
              <w:spacing w:line="360" w:lineRule="auto"/>
              <w:jc w:val="center"/>
              <w:rPr>
                <w:b/>
              </w:rPr>
            </w:pPr>
          </w:p>
          <w:p w14:paraId="2F0B36A6" w14:textId="77777777" w:rsidR="00290491" w:rsidRPr="00C71A66" w:rsidRDefault="00290491" w:rsidP="009E3DDE">
            <w:pPr>
              <w:tabs>
                <w:tab w:val="left" w:pos="360"/>
                <w:tab w:val="left" w:pos="720"/>
              </w:tabs>
              <w:spacing w:line="360" w:lineRule="auto"/>
              <w:jc w:val="center"/>
              <w:rPr>
                <w:b/>
              </w:rPr>
            </w:pPr>
          </w:p>
          <w:p w14:paraId="5C3C5D2A" w14:textId="77777777" w:rsidR="00290491" w:rsidRPr="00C71A66" w:rsidRDefault="00290491" w:rsidP="009E3DDE">
            <w:pPr>
              <w:tabs>
                <w:tab w:val="left" w:pos="360"/>
                <w:tab w:val="left" w:pos="720"/>
              </w:tabs>
              <w:spacing w:line="360" w:lineRule="auto"/>
              <w:jc w:val="center"/>
              <w:rPr>
                <w:b/>
              </w:rPr>
            </w:pPr>
          </w:p>
          <w:p w14:paraId="12CEEC74" w14:textId="77777777" w:rsidR="00290491" w:rsidRPr="00C71A66" w:rsidRDefault="00290491" w:rsidP="009E3DDE">
            <w:pPr>
              <w:tabs>
                <w:tab w:val="left" w:pos="360"/>
                <w:tab w:val="left" w:pos="720"/>
              </w:tabs>
              <w:spacing w:line="360" w:lineRule="auto"/>
              <w:jc w:val="center"/>
              <w:rPr>
                <w:b/>
              </w:rPr>
            </w:pPr>
            <w:r w:rsidRPr="00C71A66">
              <w:rPr>
                <w:b/>
              </w:rPr>
              <w:t>Content</w:t>
            </w:r>
          </w:p>
          <w:p w14:paraId="2751C99A" w14:textId="77777777" w:rsidR="00290491" w:rsidRPr="00C71A66" w:rsidRDefault="00290491" w:rsidP="009E3DDE">
            <w:pPr>
              <w:tabs>
                <w:tab w:val="left" w:pos="360"/>
                <w:tab w:val="left" w:pos="720"/>
              </w:tabs>
              <w:spacing w:line="360" w:lineRule="auto"/>
              <w:jc w:val="center"/>
              <w:rPr>
                <w:b/>
              </w:rPr>
            </w:pPr>
            <w:r w:rsidRPr="00C71A66">
              <w:rPr>
                <w:b/>
              </w:rPr>
              <w:t>(</w:t>
            </w:r>
            <w:r>
              <w:rPr>
                <w:b/>
              </w:rPr>
              <w:t>40%</w:t>
            </w:r>
            <w:r w:rsidRPr="00C71A66">
              <w:rPr>
                <w:b/>
              </w:rPr>
              <w:t>)</w:t>
            </w:r>
          </w:p>
        </w:tc>
        <w:tc>
          <w:tcPr>
            <w:tcW w:w="6390" w:type="dxa"/>
          </w:tcPr>
          <w:p w14:paraId="07AFD9E9" w14:textId="77777777" w:rsidR="00290491" w:rsidRDefault="00290491" w:rsidP="009E3DDE">
            <w:pPr>
              <w:tabs>
                <w:tab w:val="left" w:pos="360"/>
                <w:tab w:val="left" w:pos="720"/>
              </w:tabs>
            </w:pPr>
            <w:r>
              <w:t xml:space="preserve">Introduction is attention-getting, lays out the problem well, and </w:t>
            </w:r>
          </w:p>
          <w:p w14:paraId="004785A2" w14:textId="77777777" w:rsidR="00290491" w:rsidRDefault="00290491" w:rsidP="009E3DDE">
            <w:pPr>
              <w:tabs>
                <w:tab w:val="left" w:pos="360"/>
                <w:tab w:val="left" w:pos="720"/>
              </w:tabs>
              <w:spacing w:line="360" w:lineRule="auto"/>
            </w:pPr>
            <w:r>
              <w:t>establishes a framework for the rest of the presentation.</w:t>
            </w:r>
          </w:p>
        </w:tc>
      </w:tr>
      <w:tr w:rsidR="00290491" w14:paraId="4598459A" w14:textId="77777777" w:rsidTr="009E3DDE">
        <w:tc>
          <w:tcPr>
            <w:tcW w:w="2358" w:type="dxa"/>
            <w:vMerge/>
          </w:tcPr>
          <w:p w14:paraId="32FCFE36" w14:textId="77777777" w:rsidR="00290491" w:rsidRPr="00C71A66" w:rsidRDefault="00290491" w:rsidP="009E3DDE">
            <w:pPr>
              <w:tabs>
                <w:tab w:val="left" w:pos="360"/>
                <w:tab w:val="left" w:pos="720"/>
              </w:tabs>
              <w:spacing w:line="360" w:lineRule="auto"/>
              <w:jc w:val="center"/>
              <w:rPr>
                <w:b/>
              </w:rPr>
            </w:pPr>
          </w:p>
        </w:tc>
        <w:tc>
          <w:tcPr>
            <w:tcW w:w="6390" w:type="dxa"/>
          </w:tcPr>
          <w:p w14:paraId="2EB123AD" w14:textId="77777777" w:rsidR="00290491" w:rsidRDefault="00290491" w:rsidP="009E3DDE">
            <w:pPr>
              <w:tabs>
                <w:tab w:val="left" w:pos="360"/>
                <w:tab w:val="left" w:pos="720"/>
              </w:tabs>
            </w:pPr>
            <w:r>
              <w:t xml:space="preserve">Technical terms are well-defined in language appropriate for </w:t>
            </w:r>
          </w:p>
          <w:p w14:paraId="5CB27751" w14:textId="77777777" w:rsidR="00290491" w:rsidRDefault="00290491" w:rsidP="009E3DDE">
            <w:pPr>
              <w:tabs>
                <w:tab w:val="left" w:pos="360"/>
                <w:tab w:val="left" w:pos="720"/>
              </w:tabs>
              <w:spacing w:line="360" w:lineRule="auto"/>
            </w:pPr>
            <w:r>
              <w:t>the target audience.</w:t>
            </w:r>
          </w:p>
        </w:tc>
      </w:tr>
      <w:tr w:rsidR="00290491" w14:paraId="79373918" w14:textId="77777777" w:rsidTr="009E3DDE">
        <w:tc>
          <w:tcPr>
            <w:tcW w:w="2358" w:type="dxa"/>
            <w:vMerge/>
          </w:tcPr>
          <w:p w14:paraId="7DB3035A" w14:textId="77777777" w:rsidR="00290491" w:rsidRPr="00C71A66" w:rsidRDefault="00290491" w:rsidP="009E3DDE">
            <w:pPr>
              <w:tabs>
                <w:tab w:val="left" w:pos="360"/>
                <w:tab w:val="left" w:pos="720"/>
              </w:tabs>
              <w:spacing w:line="360" w:lineRule="auto"/>
              <w:jc w:val="center"/>
              <w:rPr>
                <w:b/>
              </w:rPr>
            </w:pPr>
          </w:p>
        </w:tc>
        <w:tc>
          <w:tcPr>
            <w:tcW w:w="6390" w:type="dxa"/>
          </w:tcPr>
          <w:p w14:paraId="57948ECD" w14:textId="77777777" w:rsidR="00290491" w:rsidRDefault="00290491" w:rsidP="009E3DDE">
            <w:pPr>
              <w:tabs>
                <w:tab w:val="left" w:pos="360"/>
                <w:tab w:val="left" w:pos="720"/>
              </w:tabs>
              <w:spacing w:line="360" w:lineRule="auto"/>
            </w:pPr>
            <w:r>
              <w:t>Presentation contains accurate information.</w:t>
            </w:r>
          </w:p>
        </w:tc>
      </w:tr>
      <w:tr w:rsidR="00290491" w14:paraId="287B7253" w14:textId="77777777" w:rsidTr="009E3DDE">
        <w:tc>
          <w:tcPr>
            <w:tcW w:w="2358" w:type="dxa"/>
            <w:vMerge/>
            <w:shd w:val="clear" w:color="auto" w:fill="auto"/>
          </w:tcPr>
          <w:p w14:paraId="569639C4" w14:textId="77777777" w:rsidR="00290491" w:rsidRPr="00C71A66" w:rsidRDefault="00290491" w:rsidP="009E3DDE">
            <w:pPr>
              <w:tabs>
                <w:tab w:val="left" w:pos="360"/>
                <w:tab w:val="left" w:pos="720"/>
              </w:tabs>
              <w:spacing w:line="360" w:lineRule="auto"/>
              <w:jc w:val="center"/>
              <w:rPr>
                <w:b/>
              </w:rPr>
            </w:pPr>
          </w:p>
        </w:tc>
        <w:tc>
          <w:tcPr>
            <w:tcW w:w="6390" w:type="dxa"/>
          </w:tcPr>
          <w:p w14:paraId="5C32EB58" w14:textId="77777777" w:rsidR="00290491" w:rsidRDefault="00290491" w:rsidP="009E3DDE">
            <w:pPr>
              <w:tabs>
                <w:tab w:val="left" w:pos="360"/>
                <w:tab w:val="left" w:pos="720"/>
              </w:tabs>
              <w:spacing w:line="360" w:lineRule="auto"/>
            </w:pPr>
            <w:r>
              <w:t>Material included is relevant to the overall message/purpose.</w:t>
            </w:r>
          </w:p>
        </w:tc>
      </w:tr>
      <w:tr w:rsidR="00290491" w14:paraId="076B008F" w14:textId="77777777" w:rsidTr="009E3DDE">
        <w:tc>
          <w:tcPr>
            <w:tcW w:w="2358" w:type="dxa"/>
            <w:vMerge/>
            <w:shd w:val="clear" w:color="auto" w:fill="auto"/>
          </w:tcPr>
          <w:p w14:paraId="22DDAE73" w14:textId="77777777" w:rsidR="00290491" w:rsidRPr="00C71A66" w:rsidRDefault="00290491" w:rsidP="009E3DDE">
            <w:pPr>
              <w:tabs>
                <w:tab w:val="left" w:pos="360"/>
                <w:tab w:val="left" w:pos="720"/>
              </w:tabs>
              <w:spacing w:line="360" w:lineRule="auto"/>
              <w:jc w:val="center"/>
              <w:rPr>
                <w:b/>
              </w:rPr>
            </w:pPr>
          </w:p>
        </w:tc>
        <w:tc>
          <w:tcPr>
            <w:tcW w:w="6390" w:type="dxa"/>
          </w:tcPr>
          <w:p w14:paraId="2D7A3284" w14:textId="77777777" w:rsidR="00290491" w:rsidRDefault="00290491" w:rsidP="009E3DDE">
            <w:pPr>
              <w:tabs>
                <w:tab w:val="left" w:pos="360"/>
                <w:tab w:val="left" w:pos="720"/>
              </w:tabs>
            </w:pPr>
            <w:r>
              <w:t xml:space="preserve">Appropriate amount of material is prepared, and points made </w:t>
            </w:r>
          </w:p>
          <w:p w14:paraId="43F0C965" w14:textId="77777777" w:rsidR="00290491" w:rsidRDefault="00290491" w:rsidP="009E3DDE">
            <w:pPr>
              <w:tabs>
                <w:tab w:val="left" w:pos="360"/>
                <w:tab w:val="left" w:pos="720"/>
              </w:tabs>
              <w:spacing w:line="360" w:lineRule="auto"/>
            </w:pPr>
            <w:r>
              <w:t>reflect well their relative importance.</w:t>
            </w:r>
          </w:p>
        </w:tc>
      </w:tr>
      <w:tr w:rsidR="00290491" w14:paraId="0CAE70A0" w14:textId="77777777" w:rsidTr="009E3DDE">
        <w:tc>
          <w:tcPr>
            <w:tcW w:w="2358" w:type="dxa"/>
            <w:vMerge/>
            <w:shd w:val="clear" w:color="auto" w:fill="auto"/>
          </w:tcPr>
          <w:p w14:paraId="2F0131C3" w14:textId="77777777" w:rsidR="00290491" w:rsidRPr="00C71A66" w:rsidRDefault="00290491" w:rsidP="009E3DDE">
            <w:pPr>
              <w:tabs>
                <w:tab w:val="left" w:pos="360"/>
                <w:tab w:val="left" w:pos="720"/>
              </w:tabs>
              <w:spacing w:line="360" w:lineRule="auto"/>
              <w:jc w:val="center"/>
              <w:rPr>
                <w:b/>
              </w:rPr>
            </w:pPr>
          </w:p>
        </w:tc>
        <w:tc>
          <w:tcPr>
            <w:tcW w:w="6390" w:type="dxa"/>
          </w:tcPr>
          <w:p w14:paraId="5BDEC813" w14:textId="77777777" w:rsidR="00290491" w:rsidRDefault="00290491" w:rsidP="009E3DDE">
            <w:pPr>
              <w:tabs>
                <w:tab w:val="left" w:pos="360"/>
                <w:tab w:val="left" w:pos="720"/>
              </w:tabs>
              <w:spacing w:line="360" w:lineRule="auto"/>
            </w:pPr>
            <w:r>
              <w:t>There is an obvious conclusion and model summarizing the presentation.</w:t>
            </w:r>
          </w:p>
        </w:tc>
      </w:tr>
      <w:tr w:rsidR="00290491" w14:paraId="5C4642E2" w14:textId="77777777" w:rsidTr="009E3DDE">
        <w:tc>
          <w:tcPr>
            <w:tcW w:w="2358" w:type="dxa"/>
            <w:vMerge w:val="restart"/>
            <w:shd w:val="clear" w:color="auto" w:fill="auto"/>
          </w:tcPr>
          <w:p w14:paraId="1B2356EF" w14:textId="77777777" w:rsidR="00290491" w:rsidRPr="00C71A66" w:rsidRDefault="00290491" w:rsidP="009E3DDE">
            <w:pPr>
              <w:tabs>
                <w:tab w:val="left" w:pos="360"/>
                <w:tab w:val="left" w:pos="720"/>
              </w:tabs>
              <w:spacing w:line="360" w:lineRule="auto"/>
              <w:jc w:val="center"/>
              <w:rPr>
                <w:b/>
              </w:rPr>
            </w:pPr>
          </w:p>
          <w:p w14:paraId="35CADA21" w14:textId="77777777" w:rsidR="00290491" w:rsidRPr="00C71A66" w:rsidRDefault="00290491" w:rsidP="009E3DDE">
            <w:pPr>
              <w:tabs>
                <w:tab w:val="left" w:pos="360"/>
                <w:tab w:val="left" w:pos="720"/>
              </w:tabs>
              <w:spacing w:line="360" w:lineRule="auto"/>
              <w:jc w:val="center"/>
              <w:rPr>
                <w:b/>
              </w:rPr>
            </w:pPr>
          </w:p>
          <w:p w14:paraId="421EEC85" w14:textId="77777777" w:rsidR="00290491" w:rsidRPr="00C71A66" w:rsidRDefault="00290491" w:rsidP="009E3DDE">
            <w:pPr>
              <w:tabs>
                <w:tab w:val="left" w:pos="360"/>
                <w:tab w:val="left" w:pos="720"/>
              </w:tabs>
              <w:spacing w:line="360" w:lineRule="auto"/>
              <w:jc w:val="center"/>
              <w:rPr>
                <w:b/>
              </w:rPr>
            </w:pPr>
          </w:p>
          <w:p w14:paraId="37647D90" w14:textId="77777777" w:rsidR="00290491" w:rsidRPr="00C71A66" w:rsidRDefault="00290491" w:rsidP="009E3DDE">
            <w:pPr>
              <w:tabs>
                <w:tab w:val="left" w:pos="360"/>
                <w:tab w:val="left" w:pos="720"/>
              </w:tabs>
              <w:spacing w:line="360" w:lineRule="auto"/>
              <w:jc w:val="center"/>
              <w:rPr>
                <w:b/>
              </w:rPr>
            </w:pPr>
            <w:r w:rsidRPr="00C71A66">
              <w:rPr>
                <w:b/>
              </w:rPr>
              <w:t>Presentation</w:t>
            </w:r>
          </w:p>
          <w:p w14:paraId="2531CF96" w14:textId="77777777" w:rsidR="00290491" w:rsidRPr="00C71A66" w:rsidRDefault="00290491" w:rsidP="009E3DDE">
            <w:pPr>
              <w:tabs>
                <w:tab w:val="left" w:pos="360"/>
                <w:tab w:val="left" w:pos="720"/>
              </w:tabs>
              <w:spacing w:line="360" w:lineRule="auto"/>
              <w:jc w:val="center"/>
              <w:rPr>
                <w:b/>
              </w:rPr>
            </w:pPr>
            <w:r w:rsidRPr="00C71A66">
              <w:rPr>
                <w:b/>
              </w:rPr>
              <w:t>(</w:t>
            </w:r>
            <w:r>
              <w:rPr>
                <w:b/>
              </w:rPr>
              <w:t>40%</w:t>
            </w:r>
            <w:r w:rsidRPr="00C71A66">
              <w:rPr>
                <w:b/>
              </w:rPr>
              <w:t>)</w:t>
            </w:r>
          </w:p>
        </w:tc>
        <w:tc>
          <w:tcPr>
            <w:tcW w:w="6390" w:type="dxa"/>
          </w:tcPr>
          <w:p w14:paraId="02F571E8" w14:textId="77777777" w:rsidR="00290491" w:rsidRDefault="00290491" w:rsidP="009E3DDE">
            <w:pPr>
              <w:tabs>
                <w:tab w:val="left" w:pos="360"/>
                <w:tab w:val="left" w:pos="720"/>
              </w:tabs>
            </w:pPr>
            <w:r>
              <w:t xml:space="preserve">Speaker maintains good eye contact with the audience and is </w:t>
            </w:r>
          </w:p>
          <w:p w14:paraId="1D1F7E8A" w14:textId="77777777" w:rsidR="00290491" w:rsidRDefault="00290491" w:rsidP="009E3DDE">
            <w:pPr>
              <w:tabs>
                <w:tab w:val="left" w:pos="360"/>
                <w:tab w:val="left" w:pos="720"/>
              </w:tabs>
              <w:spacing w:line="360" w:lineRule="auto"/>
            </w:pPr>
            <w:r>
              <w:t>appropriately animated (e.g., gestures, moving around, etc.).</w:t>
            </w:r>
          </w:p>
        </w:tc>
      </w:tr>
      <w:tr w:rsidR="00290491" w14:paraId="5704E7E3" w14:textId="77777777" w:rsidTr="009E3DDE">
        <w:tc>
          <w:tcPr>
            <w:tcW w:w="2358" w:type="dxa"/>
            <w:vMerge/>
            <w:shd w:val="clear" w:color="auto" w:fill="auto"/>
          </w:tcPr>
          <w:p w14:paraId="0E80C547" w14:textId="77777777" w:rsidR="00290491" w:rsidRPr="00C71A66" w:rsidRDefault="00290491" w:rsidP="009E3DDE">
            <w:pPr>
              <w:tabs>
                <w:tab w:val="left" w:pos="360"/>
                <w:tab w:val="left" w:pos="720"/>
              </w:tabs>
              <w:spacing w:line="360" w:lineRule="auto"/>
              <w:jc w:val="center"/>
              <w:rPr>
                <w:b/>
              </w:rPr>
            </w:pPr>
          </w:p>
        </w:tc>
        <w:tc>
          <w:tcPr>
            <w:tcW w:w="6390" w:type="dxa"/>
          </w:tcPr>
          <w:p w14:paraId="7D1CDADA" w14:textId="77777777" w:rsidR="00290491" w:rsidRDefault="00290491" w:rsidP="009E3DDE">
            <w:pPr>
              <w:tabs>
                <w:tab w:val="left" w:pos="360"/>
                <w:tab w:val="left" w:pos="720"/>
              </w:tabs>
              <w:spacing w:line="360" w:lineRule="auto"/>
            </w:pPr>
            <w:r>
              <w:t>Speaker uses a clear, audible voice.</w:t>
            </w:r>
          </w:p>
        </w:tc>
      </w:tr>
      <w:tr w:rsidR="00290491" w14:paraId="55518505" w14:textId="77777777" w:rsidTr="009E3DDE">
        <w:tc>
          <w:tcPr>
            <w:tcW w:w="2358" w:type="dxa"/>
            <w:vMerge/>
            <w:shd w:val="clear" w:color="auto" w:fill="auto"/>
          </w:tcPr>
          <w:p w14:paraId="7240D1B1" w14:textId="77777777" w:rsidR="00290491" w:rsidRPr="00C71A66" w:rsidRDefault="00290491" w:rsidP="009E3DDE">
            <w:pPr>
              <w:tabs>
                <w:tab w:val="left" w:pos="360"/>
                <w:tab w:val="left" w:pos="720"/>
              </w:tabs>
              <w:spacing w:line="360" w:lineRule="auto"/>
              <w:jc w:val="center"/>
              <w:rPr>
                <w:b/>
              </w:rPr>
            </w:pPr>
          </w:p>
        </w:tc>
        <w:tc>
          <w:tcPr>
            <w:tcW w:w="6390" w:type="dxa"/>
          </w:tcPr>
          <w:p w14:paraId="3BB97886" w14:textId="77777777" w:rsidR="00290491" w:rsidRDefault="00290491" w:rsidP="009E3DDE">
            <w:pPr>
              <w:tabs>
                <w:tab w:val="left" w:pos="360"/>
                <w:tab w:val="left" w:pos="720"/>
              </w:tabs>
              <w:spacing w:line="360" w:lineRule="auto"/>
            </w:pPr>
            <w:r>
              <w:t>Delivery is poised, controlled, and smooth.</w:t>
            </w:r>
          </w:p>
        </w:tc>
      </w:tr>
      <w:tr w:rsidR="00290491" w14:paraId="0B858025" w14:textId="77777777" w:rsidTr="009E3DDE">
        <w:tc>
          <w:tcPr>
            <w:tcW w:w="2358" w:type="dxa"/>
            <w:vMerge/>
            <w:shd w:val="clear" w:color="auto" w:fill="auto"/>
          </w:tcPr>
          <w:p w14:paraId="3368F093" w14:textId="77777777" w:rsidR="00290491" w:rsidRPr="00C71A66" w:rsidRDefault="00290491" w:rsidP="009E3DDE">
            <w:pPr>
              <w:tabs>
                <w:tab w:val="left" w:pos="360"/>
                <w:tab w:val="left" w:pos="720"/>
              </w:tabs>
              <w:spacing w:line="360" w:lineRule="auto"/>
              <w:jc w:val="center"/>
              <w:rPr>
                <w:b/>
              </w:rPr>
            </w:pPr>
          </w:p>
        </w:tc>
        <w:tc>
          <w:tcPr>
            <w:tcW w:w="6390" w:type="dxa"/>
          </w:tcPr>
          <w:p w14:paraId="5BE2167C" w14:textId="77777777" w:rsidR="00290491" w:rsidRDefault="00290491" w:rsidP="009E3DDE">
            <w:pPr>
              <w:tabs>
                <w:tab w:val="left" w:pos="360"/>
                <w:tab w:val="left" w:pos="720"/>
              </w:tabs>
              <w:spacing w:line="360" w:lineRule="auto"/>
            </w:pPr>
            <w:r>
              <w:t>Good language skills and pronunciation are used.</w:t>
            </w:r>
          </w:p>
        </w:tc>
      </w:tr>
      <w:tr w:rsidR="00290491" w14:paraId="3469BEDB" w14:textId="77777777" w:rsidTr="009E3DDE">
        <w:tc>
          <w:tcPr>
            <w:tcW w:w="2358" w:type="dxa"/>
            <w:vMerge/>
            <w:shd w:val="clear" w:color="auto" w:fill="auto"/>
          </w:tcPr>
          <w:p w14:paraId="1B91D0E7" w14:textId="77777777" w:rsidR="00290491" w:rsidRPr="00C71A66" w:rsidRDefault="00290491" w:rsidP="009E3DDE">
            <w:pPr>
              <w:tabs>
                <w:tab w:val="left" w:pos="360"/>
                <w:tab w:val="left" w:pos="720"/>
              </w:tabs>
              <w:spacing w:line="360" w:lineRule="auto"/>
              <w:jc w:val="center"/>
              <w:rPr>
                <w:b/>
              </w:rPr>
            </w:pPr>
          </w:p>
        </w:tc>
        <w:tc>
          <w:tcPr>
            <w:tcW w:w="6390" w:type="dxa"/>
          </w:tcPr>
          <w:p w14:paraId="4407F001" w14:textId="77777777" w:rsidR="00290491" w:rsidRDefault="00290491" w:rsidP="009E3DDE">
            <w:pPr>
              <w:tabs>
                <w:tab w:val="left" w:pos="360"/>
                <w:tab w:val="left" w:pos="720"/>
              </w:tabs>
            </w:pPr>
            <w:r>
              <w:t xml:space="preserve">Visual aids are well prepared, informative, effective, and not </w:t>
            </w:r>
          </w:p>
          <w:p w14:paraId="7F8F3824" w14:textId="77777777" w:rsidR="00290491" w:rsidRDefault="00290491" w:rsidP="009E3DDE">
            <w:pPr>
              <w:tabs>
                <w:tab w:val="left" w:pos="360"/>
                <w:tab w:val="left" w:pos="720"/>
              </w:tabs>
              <w:spacing w:line="360" w:lineRule="auto"/>
            </w:pPr>
            <w:r>
              <w:t>distracting.</w:t>
            </w:r>
          </w:p>
        </w:tc>
      </w:tr>
      <w:tr w:rsidR="00290491" w14:paraId="1FB8C244" w14:textId="77777777" w:rsidTr="009E3DDE">
        <w:tc>
          <w:tcPr>
            <w:tcW w:w="2358" w:type="dxa"/>
            <w:vMerge/>
            <w:shd w:val="clear" w:color="auto" w:fill="auto"/>
          </w:tcPr>
          <w:p w14:paraId="57CBA21C" w14:textId="77777777" w:rsidR="00290491" w:rsidRPr="00C71A66" w:rsidRDefault="00290491" w:rsidP="009E3DDE">
            <w:pPr>
              <w:tabs>
                <w:tab w:val="left" w:pos="360"/>
                <w:tab w:val="left" w:pos="720"/>
              </w:tabs>
              <w:spacing w:line="360" w:lineRule="auto"/>
              <w:jc w:val="center"/>
              <w:rPr>
                <w:b/>
              </w:rPr>
            </w:pPr>
          </w:p>
        </w:tc>
        <w:tc>
          <w:tcPr>
            <w:tcW w:w="6390" w:type="dxa"/>
          </w:tcPr>
          <w:p w14:paraId="3A17021C" w14:textId="77777777" w:rsidR="00290491" w:rsidRDefault="00290491" w:rsidP="009E3DDE">
            <w:pPr>
              <w:tabs>
                <w:tab w:val="left" w:pos="360"/>
                <w:tab w:val="left" w:pos="720"/>
              </w:tabs>
              <w:spacing w:line="360" w:lineRule="auto"/>
            </w:pPr>
            <w:r>
              <w:t>Length of presentation is within the assigned time limits.</w:t>
            </w:r>
          </w:p>
        </w:tc>
      </w:tr>
      <w:tr w:rsidR="00290491" w14:paraId="030CC786" w14:textId="77777777" w:rsidTr="009E3DDE">
        <w:tc>
          <w:tcPr>
            <w:tcW w:w="2358" w:type="dxa"/>
            <w:vMerge/>
            <w:shd w:val="clear" w:color="auto" w:fill="auto"/>
          </w:tcPr>
          <w:p w14:paraId="0E01793B" w14:textId="77777777" w:rsidR="00290491" w:rsidRPr="00C71A66" w:rsidRDefault="00290491" w:rsidP="009E3DDE">
            <w:pPr>
              <w:tabs>
                <w:tab w:val="left" w:pos="360"/>
                <w:tab w:val="left" w:pos="720"/>
              </w:tabs>
              <w:spacing w:line="360" w:lineRule="auto"/>
              <w:jc w:val="center"/>
              <w:rPr>
                <w:b/>
              </w:rPr>
            </w:pPr>
          </w:p>
        </w:tc>
        <w:tc>
          <w:tcPr>
            <w:tcW w:w="6390" w:type="dxa"/>
          </w:tcPr>
          <w:p w14:paraId="69948DB2" w14:textId="77777777" w:rsidR="00290491" w:rsidRDefault="00290491" w:rsidP="009E3DDE">
            <w:pPr>
              <w:tabs>
                <w:tab w:val="left" w:pos="360"/>
                <w:tab w:val="left" w:pos="720"/>
              </w:tabs>
              <w:spacing w:line="360" w:lineRule="auto"/>
            </w:pPr>
            <w:r>
              <w:t>Information was well communicated.</w:t>
            </w:r>
          </w:p>
        </w:tc>
      </w:tr>
    </w:tbl>
    <w:p w14:paraId="1C4F1BB3" w14:textId="77777777" w:rsidR="00290491" w:rsidRPr="00CE62B5" w:rsidRDefault="00290491" w:rsidP="00290491">
      <w:pPr>
        <w:tabs>
          <w:tab w:val="left" w:pos="360"/>
          <w:tab w:val="left" w:pos="720"/>
        </w:tabs>
        <w:spacing w:line="360" w:lineRule="auto"/>
        <w:rPr>
          <w:b/>
        </w:rPr>
      </w:pPr>
    </w:p>
    <w:p w14:paraId="24325D63" w14:textId="2FBEC334" w:rsidR="002019BD" w:rsidRDefault="002019BD" w:rsidP="002019BD">
      <w:pPr>
        <w:tabs>
          <w:tab w:val="left" w:pos="720"/>
          <w:tab w:val="left" w:pos="1440"/>
        </w:tabs>
        <w:ind w:left="2160" w:hanging="2160"/>
        <w:rPr>
          <w:b/>
        </w:rPr>
      </w:pPr>
      <w:r>
        <w:rPr>
          <w:b/>
        </w:rPr>
        <w:t>For writing, the following criteria will be assessed:</w:t>
      </w:r>
    </w:p>
    <w:p w14:paraId="463B9CC0" w14:textId="77777777" w:rsidR="00B456E2" w:rsidRPr="009D2D06" w:rsidRDefault="00B456E2" w:rsidP="00B456E2">
      <w:pPr>
        <w:tabs>
          <w:tab w:val="left" w:pos="720"/>
          <w:tab w:val="left" w:pos="1440"/>
        </w:tabs>
        <w:rPr>
          <w:rFonts w:cs="Calibri"/>
          <w:szCs w:val="22"/>
        </w:rPr>
      </w:pPr>
      <w:r>
        <w:rPr>
          <w:rFonts w:cs="Calibri"/>
          <w:szCs w:val="22"/>
        </w:rPr>
        <w:t>Originality (no plagiarism)</w:t>
      </w:r>
    </w:p>
    <w:p w14:paraId="34049BD5" w14:textId="5DEB3A8F" w:rsidR="002019BD" w:rsidRDefault="002019BD" w:rsidP="002019BD">
      <w:pPr>
        <w:tabs>
          <w:tab w:val="left" w:pos="720"/>
          <w:tab w:val="left" w:pos="1440"/>
        </w:tabs>
        <w:ind w:left="2160" w:hanging="2160"/>
        <w:rPr>
          <w:rFonts w:cs="Calibri"/>
          <w:szCs w:val="22"/>
        </w:rPr>
      </w:pPr>
      <w:r>
        <w:rPr>
          <w:rFonts w:cs="Calibri"/>
          <w:szCs w:val="22"/>
        </w:rPr>
        <w:t>Clarity</w:t>
      </w:r>
    </w:p>
    <w:p w14:paraId="2FDB0DB3" w14:textId="77777777" w:rsidR="002019BD" w:rsidRDefault="002019BD" w:rsidP="002019BD">
      <w:pPr>
        <w:tabs>
          <w:tab w:val="left" w:pos="720"/>
          <w:tab w:val="left" w:pos="1440"/>
        </w:tabs>
        <w:ind w:left="2160" w:hanging="2160"/>
        <w:rPr>
          <w:rFonts w:cs="Calibri"/>
          <w:szCs w:val="22"/>
        </w:rPr>
      </w:pPr>
      <w:r>
        <w:rPr>
          <w:rFonts w:cs="Calibri"/>
          <w:szCs w:val="22"/>
        </w:rPr>
        <w:t>Accuracy</w:t>
      </w:r>
    </w:p>
    <w:p w14:paraId="01A96545" w14:textId="77777777" w:rsidR="002019BD" w:rsidRDefault="002019BD" w:rsidP="002019BD">
      <w:pPr>
        <w:tabs>
          <w:tab w:val="left" w:pos="720"/>
          <w:tab w:val="left" w:pos="1440"/>
        </w:tabs>
        <w:ind w:left="2160" w:hanging="2160"/>
        <w:rPr>
          <w:rFonts w:cs="Calibri"/>
          <w:szCs w:val="22"/>
        </w:rPr>
      </w:pPr>
      <w:r>
        <w:rPr>
          <w:rFonts w:cs="Calibri"/>
          <w:szCs w:val="22"/>
        </w:rPr>
        <w:t>Logic</w:t>
      </w:r>
    </w:p>
    <w:p w14:paraId="6E41F031" w14:textId="11098DAD" w:rsidR="007A4F1F" w:rsidRPr="0041531E" w:rsidRDefault="002019BD" w:rsidP="0041531E">
      <w:pPr>
        <w:tabs>
          <w:tab w:val="left" w:pos="720"/>
          <w:tab w:val="left" w:pos="1440"/>
        </w:tabs>
        <w:ind w:left="2160" w:hanging="2160"/>
        <w:rPr>
          <w:rFonts w:cs="Calibri"/>
          <w:szCs w:val="22"/>
        </w:rPr>
      </w:pPr>
      <w:r>
        <w:rPr>
          <w:rFonts w:cs="Calibri"/>
          <w:szCs w:val="22"/>
        </w:rPr>
        <w:t>Relevance or significance</w:t>
      </w:r>
      <w:r w:rsidR="0041531E">
        <w:rPr>
          <w:rFonts w:cs="Calibri"/>
          <w:szCs w:val="22"/>
        </w:rPr>
        <w:t xml:space="preserve"> and Depth</w:t>
      </w:r>
    </w:p>
    <w:p w14:paraId="742C2FB6" w14:textId="72A88C45" w:rsidR="006233B7" w:rsidRPr="006233B7" w:rsidRDefault="006233B7" w:rsidP="009508D7">
      <w:pPr>
        <w:pStyle w:val="Heading2"/>
      </w:pPr>
      <w:r w:rsidRPr="006233B7">
        <w:lastRenderedPageBreak/>
        <w:t>Other Course Policies</w:t>
      </w:r>
    </w:p>
    <w:p w14:paraId="59FE0B0C" w14:textId="21F7CDAF" w:rsidR="00695C41" w:rsidRDefault="00FA0F77" w:rsidP="00695C41">
      <w:pPr>
        <w:pStyle w:val="BodyTextIndent"/>
        <w:tabs>
          <w:tab w:val="left" w:pos="6660"/>
        </w:tabs>
        <w:spacing w:line="276" w:lineRule="auto"/>
        <w:ind w:left="0"/>
        <w:jc w:val="left"/>
        <w:rPr>
          <w:rFonts w:ascii="Calibri" w:hAnsi="Calibri" w:cs="Calibri"/>
          <w:color w:val="000000" w:themeColor="text1"/>
          <w:sz w:val="22"/>
          <w:szCs w:val="22"/>
        </w:rPr>
      </w:pPr>
      <w:r w:rsidRPr="00FA0F77">
        <w:rPr>
          <w:rFonts w:ascii="Calibri" w:hAnsi="Calibri" w:cs="Calibri"/>
          <w:color w:val="000000" w:themeColor="text1"/>
          <w:sz w:val="22"/>
          <w:szCs w:val="22"/>
        </w:rPr>
        <w:t>Note</w:t>
      </w:r>
      <w:r w:rsidR="00695C41" w:rsidRPr="00FA0F77">
        <w:rPr>
          <w:rFonts w:ascii="Calibri" w:hAnsi="Calibri" w:cs="Calibri"/>
          <w:color w:val="000000" w:themeColor="text1"/>
          <w:sz w:val="22"/>
          <w:szCs w:val="22"/>
        </w:rPr>
        <w:t xml:space="preserve"> that all the dates and assignments are tentative</w:t>
      </w:r>
      <w:r w:rsidR="00C72748" w:rsidRPr="00FA0F77">
        <w:rPr>
          <w:rFonts w:ascii="Calibri" w:hAnsi="Calibri" w:cs="Calibri"/>
          <w:color w:val="000000" w:themeColor="text1"/>
          <w:sz w:val="22"/>
          <w:szCs w:val="22"/>
        </w:rPr>
        <w:t xml:space="preserve"> (with the exception of the final exam date</w:t>
      </w:r>
      <w:r w:rsidR="007D30CC" w:rsidRPr="00FA0F77">
        <w:rPr>
          <w:rFonts w:ascii="Calibri" w:hAnsi="Calibri" w:cs="Calibri"/>
          <w:color w:val="000000" w:themeColor="text1"/>
          <w:sz w:val="22"/>
          <w:szCs w:val="22"/>
        </w:rPr>
        <w:t>)</w:t>
      </w:r>
      <w:r w:rsidR="00695C41" w:rsidRPr="00FA0F77">
        <w:rPr>
          <w:rFonts w:ascii="Calibri" w:hAnsi="Calibri" w:cs="Calibri"/>
          <w:color w:val="000000" w:themeColor="text1"/>
          <w:sz w:val="22"/>
          <w:szCs w:val="22"/>
        </w:rPr>
        <w:t xml:space="preserve"> and can be changed at the discretion of the professor.</w:t>
      </w:r>
    </w:p>
    <w:p w14:paraId="3A9A88BE" w14:textId="77777777" w:rsidR="00FA0F77" w:rsidRDefault="00FA0F77" w:rsidP="00695C41">
      <w:pPr>
        <w:pStyle w:val="BodyTextIndent"/>
        <w:tabs>
          <w:tab w:val="left" w:pos="6660"/>
        </w:tabs>
        <w:spacing w:line="276" w:lineRule="auto"/>
        <w:ind w:left="0"/>
        <w:jc w:val="left"/>
        <w:rPr>
          <w:rFonts w:ascii="Calibri" w:hAnsi="Calibri" w:cs="Calibri"/>
          <w:color w:val="000000" w:themeColor="text1"/>
          <w:sz w:val="22"/>
          <w:szCs w:val="22"/>
        </w:rPr>
      </w:pPr>
    </w:p>
    <w:p w14:paraId="6BD7A931" w14:textId="388255C8" w:rsidR="00077142" w:rsidRDefault="00483FE5" w:rsidP="00077142">
      <w:pPr>
        <w:rPr>
          <w:b/>
          <w:bCs/>
          <w:i/>
          <w:color w:val="000000" w:themeColor="text1"/>
        </w:rPr>
      </w:pPr>
      <w:r w:rsidRPr="007B5E59">
        <w:rPr>
          <w:b/>
          <w:bCs/>
          <w:i/>
          <w:color w:val="000000" w:themeColor="text1"/>
        </w:rPr>
        <w:t>Fall</w:t>
      </w:r>
      <w:r w:rsidR="00077142" w:rsidRPr="007B5E59">
        <w:rPr>
          <w:b/>
          <w:bCs/>
          <w:i/>
          <w:color w:val="000000" w:themeColor="text1"/>
        </w:rPr>
        <w:t xml:space="preserve"> 2020 MSU Holidays and Breaks</w:t>
      </w:r>
      <w:r w:rsidRPr="007B5E59">
        <w:rPr>
          <w:b/>
          <w:bCs/>
          <w:i/>
          <w:color w:val="000000" w:themeColor="text1"/>
        </w:rPr>
        <w:t xml:space="preserve"> (tentative)</w:t>
      </w:r>
      <w:r w:rsidR="007D5811" w:rsidRPr="007B5E59">
        <w:rPr>
          <w:b/>
          <w:bCs/>
          <w:i/>
          <w:color w:val="000000" w:themeColor="text1"/>
        </w:rPr>
        <w:t xml:space="preserve"> </w:t>
      </w:r>
    </w:p>
    <w:p w14:paraId="7B21BE82" w14:textId="77777777" w:rsidR="007B5E59" w:rsidRPr="007B5E59" w:rsidRDefault="007B5E59" w:rsidP="00077142">
      <w:pPr>
        <w:rPr>
          <w:b/>
          <w:bCs/>
          <w:iCs/>
          <w:color w:val="000000" w:themeColor="text1"/>
          <w:sz w:val="20"/>
          <w:szCs w:val="22"/>
        </w:rPr>
      </w:pPr>
    </w:p>
    <w:p w14:paraId="4B82B2D0" w14:textId="3C2DFE0A" w:rsidR="00077142" w:rsidRPr="007B5E59" w:rsidRDefault="00483FE5" w:rsidP="00077142">
      <w:pPr>
        <w:rPr>
          <w:i/>
          <w:color w:val="000000" w:themeColor="text1"/>
        </w:rPr>
      </w:pPr>
      <w:r w:rsidRPr="007B5E59">
        <w:rPr>
          <w:i/>
          <w:color w:val="000000" w:themeColor="text1"/>
        </w:rPr>
        <w:t xml:space="preserve">Classes Begin: </w:t>
      </w:r>
      <w:r w:rsidR="00BC0411" w:rsidRPr="007B5E59">
        <w:rPr>
          <w:i/>
          <w:color w:val="000000" w:themeColor="text1"/>
        </w:rPr>
        <w:t>Wednesday Sept. 2</w:t>
      </w:r>
    </w:p>
    <w:p w14:paraId="6C6C482D" w14:textId="48CF9E94" w:rsidR="00BC0411" w:rsidRPr="007B5E59" w:rsidRDefault="00BC0411" w:rsidP="00077142">
      <w:pPr>
        <w:rPr>
          <w:i/>
          <w:color w:val="000000" w:themeColor="text1"/>
        </w:rPr>
      </w:pPr>
      <w:r w:rsidRPr="007B5E59">
        <w:rPr>
          <w:i/>
          <w:color w:val="000000" w:themeColor="text1"/>
        </w:rPr>
        <w:t>University Closed: Monday Sept. 7</w:t>
      </w:r>
    </w:p>
    <w:p w14:paraId="600374F2" w14:textId="08FD22CB" w:rsidR="00446C19" w:rsidRPr="007B5E59" w:rsidRDefault="00446C19" w:rsidP="00077142">
      <w:pPr>
        <w:rPr>
          <w:i/>
          <w:color w:val="000000" w:themeColor="text1"/>
        </w:rPr>
      </w:pPr>
      <w:r w:rsidRPr="007B5E59">
        <w:rPr>
          <w:i/>
          <w:color w:val="000000" w:themeColor="text1"/>
        </w:rPr>
        <w:t xml:space="preserve">University Closed: </w:t>
      </w:r>
      <w:r w:rsidR="00B072B5" w:rsidRPr="007B5E59">
        <w:rPr>
          <w:i/>
          <w:color w:val="000000" w:themeColor="text1"/>
        </w:rPr>
        <w:t>Thursday Nov. 26 – Friday Nov. 27</w:t>
      </w:r>
    </w:p>
    <w:p w14:paraId="722C6F2E" w14:textId="17BA0F60" w:rsidR="00501D69" w:rsidRPr="007B5E59" w:rsidRDefault="00501D69" w:rsidP="00077142">
      <w:pPr>
        <w:rPr>
          <w:i/>
          <w:color w:val="000000" w:themeColor="text1"/>
        </w:rPr>
      </w:pPr>
      <w:r w:rsidRPr="007B5E59">
        <w:rPr>
          <w:i/>
          <w:color w:val="000000" w:themeColor="text1"/>
        </w:rPr>
        <w:t xml:space="preserve">Classes End: </w:t>
      </w:r>
      <w:r w:rsidR="00CA7CED" w:rsidRPr="007B5E59">
        <w:rPr>
          <w:i/>
          <w:color w:val="000000" w:themeColor="text1"/>
        </w:rPr>
        <w:t>Friday Dec. 11</w:t>
      </w:r>
    </w:p>
    <w:p w14:paraId="57EC81C8" w14:textId="4AFE4A65" w:rsidR="00CA7CED" w:rsidRPr="00325D88" w:rsidRDefault="00CA7CED" w:rsidP="00077142">
      <w:pPr>
        <w:rPr>
          <w:i/>
          <w:color w:val="000000" w:themeColor="text1"/>
        </w:rPr>
      </w:pPr>
      <w:r w:rsidRPr="007B5E59">
        <w:rPr>
          <w:i/>
          <w:color w:val="000000" w:themeColor="text1"/>
        </w:rPr>
        <w:t>Final Exams: Monday Dec. 14 – Friday Dec. 18</w:t>
      </w:r>
    </w:p>
    <w:p w14:paraId="01FAC14D" w14:textId="77777777" w:rsidR="00DE1231" w:rsidRPr="008663F8" w:rsidRDefault="00DE1231" w:rsidP="00695C41">
      <w:pPr>
        <w:pStyle w:val="BodyTextIndent"/>
        <w:tabs>
          <w:tab w:val="left" w:pos="6660"/>
        </w:tabs>
        <w:spacing w:line="276" w:lineRule="auto"/>
        <w:ind w:left="0"/>
        <w:jc w:val="left"/>
        <w:rPr>
          <w:rFonts w:ascii="Calibri" w:hAnsi="Calibri" w:cs="Calibri"/>
          <w:color w:val="000000" w:themeColor="text1"/>
          <w:sz w:val="22"/>
          <w:szCs w:val="22"/>
        </w:rPr>
      </w:pPr>
    </w:p>
    <w:p w14:paraId="21BE8AB5" w14:textId="47CF4D03" w:rsidR="00CE57C3" w:rsidRPr="00F82663" w:rsidRDefault="00CE57C3" w:rsidP="009508D7">
      <w:pPr>
        <w:pStyle w:val="Heading3"/>
        <w:rPr>
          <w:rFonts w:cs="Calibri"/>
        </w:rPr>
      </w:pPr>
      <w:r w:rsidRPr="00F82663">
        <w:rPr>
          <w:rStyle w:val="Heading3Char"/>
          <w:b/>
        </w:rPr>
        <w:t>Attendance Policy</w:t>
      </w:r>
      <w:r w:rsidRPr="00F82663">
        <w:rPr>
          <w:rFonts w:cs="Calibri"/>
        </w:rPr>
        <w:t>:</w:t>
      </w:r>
    </w:p>
    <w:p w14:paraId="76CA3A64" w14:textId="5BB608B6" w:rsidR="009502D1" w:rsidRPr="000E5377" w:rsidRDefault="009502D1" w:rsidP="009502D1">
      <w:pPr>
        <w:rPr>
          <w:bCs/>
        </w:rPr>
      </w:pPr>
      <w:r w:rsidRPr="00F82663">
        <w:rPr>
          <w:lang w:eastAsia="x-none"/>
        </w:rPr>
        <w:t>Attendance is mandatory</w:t>
      </w:r>
      <w:r w:rsidR="002E18F0" w:rsidRPr="00F82663">
        <w:rPr>
          <w:lang w:eastAsia="x-none"/>
        </w:rPr>
        <w:t xml:space="preserve"> and your participation points is dependent in part on attendance. </w:t>
      </w:r>
      <w:r w:rsidR="00AD6784">
        <w:rPr>
          <w:lang w:eastAsia="x-none"/>
        </w:rPr>
        <w:t>In spite of the fact that the class will be conducted over zoom,</w:t>
      </w:r>
      <w:r w:rsidR="00A8387A">
        <w:rPr>
          <w:lang w:eastAsia="x-none"/>
        </w:rPr>
        <w:t xml:space="preserve"> it is important to be an active participant in </w:t>
      </w:r>
      <w:r w:rsidR="00927074">
        <w:rPr>
          <w:lang w:eastAsia="x-none"/>
        </w:rPr>
        <w:t xml:space="preserve">class </w:t>
      </w:r>
      <w:r w:rsidR="00A8387A">
        <w:rPr>
          <w:lang w:eastAsia="x-none"/>
        </w:rPr>
        <w:t>discussion</w:t>
      </w:r>
      <w:r w:rsidR="000E5377">
        <w:rPr>
          <w:lang w:eastAsia="x-none"/>
        </w:rPr>
        <w:t>s.</w:t>
      </w:r>
      <w:r w:rsidR="00067E9C">
        <w:rPr>
          <w:lang w:eastAsia="x-none"/>
        </w:rPr>
        <w:t xml:space="preserve"> </w:t>
      </w:r>
      <w:r w:rsidR="00067E9C">
        <w:rPr>
          <w:bCs/>
        </w:rPr>
        <w:t xml:space="preserve">Students must contact the instructor if they cannot attend class due to illness, bereavement, interviews, and other excusable causes.  </w:t>
      </w:r>
    </w:p>
    <w:p w14:paraId="452822DF" w14:textId="2FCEAD3D" w:rsidR="00F9309F" w:rsidRPr="003F222A" w:rsidRDefault="00F9309F" w:rsidP="00CE57C3">
      <w:pPr>
        <w:rPr>
          <w:rFonts w:cs="Calibri"/>
          <w:color w:val="000000" w:themeColor="text1"/>
          <w:highlight w:val="red"/>
        </w:rPr>
      </w:pPr>
    </w:p>
    <w:p w14:paraId="687B788F" w14:textId="77777777" w:rsidR="00761491" w:rsidRPr="005C3A5A" w:rsidRDefault="00761491" w:rsidP="00761491">
      <w:pPr>
        <w:rPr>
          <w:b/>
          <w:u w:val="single"/>
        </w:rPr>
      </w:pPr>
      <w:r w:rsidRPr="005C3A5A">
        <w:rPr>
          <w:b/>
          <w:u w:val="single"/>
        </w:rPr>
        <w:t>Academic Honesty:</w:t>
      </w:r>
    </w:p>
    <w:p w14:paraId="63CCFF09" w14:textId="43FDA4C0" w:rsidR="00761491" w:rsidRDefault="00761491" w:rsidP="00761491">
      <w:r w:rsidRPr="005C3A5A">
        <w:t xml:space="preserve">Article 2.3.3 of the </w:t>
      </w:r>
      <w:r w:rsidRPr="005C3A5A">
        <w:rPr>
          <w:u w:val="single"/>
        </w:rPr>
        <w:t>Academic Freedom Report</w:t>
      </w:r>
      <w:r w:rsidRPr="005C3A5A">
        <w:t xml:space="preserve"> states “The student shares with the faculty the responsibility for maintaining the integrity of scholarship, grades and professional standards.”  In addition, the Department of Physiology adheres to the policies on academic honest</w:t>
      </w:r>
      <w:r w:rsidR="000C648E">
        <w:t>y</w:t>
      </w:r>
      <w:r w:rsidRPr="005C3A5A">
        <w:t xml:space="preserve"> as specified in General Student Regulations 1.0, </w:t>
      </w:r>
      <w:r w:rsidRPr="005C3A5A">
        <w:rPr>
          <w:i/>
        </w:rPr>
        <w:t>Protection of Scholarship and Grades;</w:t>
      </w:r>
      <w:r w:rsidRPr="005C3A5A">
        <w:t xml:space="preserve"> the All-University Policy on </w:t>
      </w:r>
      <w:r w:rsidRPr="005C3A5A">
        <w:rPr>
          <w:i/>
        </w:rPr>
        <w:t>Integrity of Scholarship and Grades</w:t>
      </w:r>
      <w:r w:rsidRPr="005C3A5A">
        <w:t>.</w:t>
      </w:r>
    </w:p>
    <w:p w14:paraId="28F493F5" w14:textId="77777777" w:rsidR="00DE4800" w:rsidRPr="009C70AB" w:rsidRDefault="00DE4800" w:rsidP="009508D7">
      <w:pPr>
        <w:pStyle w:val="Heading3"/>
      </w:pPr>
      <w:r w:rsidRPr="009C70AB">
        <w:rPr>
          <w:rStyle w:val="Non-requiredHeading3Char"/>
          <w:rFonts w:asciiTheme="minorHAnsi" w:eastAsia="Cambria" w:hAnsiTheme="minorHAnsi" w:cstheme="minorHAnsi"/>
          <w:b/>
        </w:rPr>
        <w:t>Academic Conduct Policy:</w:t>
      </w:r>
      <w:r w:rsidRPr="009C70AB">
        <w:t xml:space="preserve"> </w:t>
      </w:r>
    </w:p>
    <w:p w14:paraId="49DCF871" w14:textId="77777777" w:rsidR="00DE4800" w:rsidRDefault="00DE4800" w:rsidP="00DE4800">
      <w:pPr>
        <w:rPr>
          <w:rFonts w:cs="Calibri"/>
        </w:rPr>
      </w:pPr>
      <w:r>
        <w:rPr>
          <w:rFonts w:cs="Calibri"/>
        </w:rPr>
        <w:t>R</w:t>
      </w:r>
      <w:r w:rsidRPr="00847603">
        <w:rPr>
          <w:rFonts w:cs="Calibri"/>
        </w:rPr>
        <w:t>efer to the student handbook</w:t>
      </w:r>
    </w:p>
    <w:p w14:paraId="74A64010" w14:textId="77777777" w:rsidR="00DE4800" w:rsidRDefault="00DE4800" w:rsidP="00761491"/>
    <w:p w14:paraId="4A60DB21" w14:textId="77777777" w:rsidR="00761491" w:rsidRDefault="00761491" w:rsidP="00761491"/>
    <w:p w14:paraId="00C3592F" w14:textId="77777777" w:rsidR="00761491" w:rsidRPr="00184A2E" w:rsidRDefault="00761491" w:rsidP="00761491">
      <w:pPr>
        <w:rPr>
          <w:b/>
          <w:bCs/>
        </w:rPr>
      </w:pPr>
      <w:r w:rsidRPr="00184A2E">
        <w:rPr>
          <w:b/>
          <w:bCs/>
          <w:u w:val="single"/>
        </w:rPr>
        <w:t>Grief Absence Policy:</w:t>
      </w:r>
    </w:p>
    <w:p w14:paraId="61410B88" w14:textId="0CB8FD33" w:rsidR="00761491" w:rsidRDefault="00761491" w:rsidP="00761491">
      <w:pPr>
        <w:pStyle w:val="Default"/>
        <w:rPr>
          <w:rFonts w:ascii="Times" w:hAnsi="Times" w:cs="Arial"/>
        </w:rPr>
      </w:pPr>
      <w:r w:rsidRPr="005C3A5A">
        <w:rPr>
          <w:rFonts w:ascii="Times" w:hAnsi="Times" w:cs="Arial"/>
        </w:rPr>
        <w:t xml:space="preserve">Michigan State University is committed to ensuring that the bereavement process of a student who loses a family member during a semester does not put the student at an academic disadvantage in their classes. If you require a grief absence fill out a Grief Absence Request form no later than one week after knowledge of the circumstance.  This form can be found at </w:t>
      </w:r>
      <w:r w:rsidR="00FC3002" w:rsidRPr="00FC3002">
        <w:t>https://reg.msu.edu/StuRes.aspx</w:t>
      </w:r>
      <w:r w:rsidRPr="005C3A5A">
        <w:rPr>
          <w:rFonts w:ascii="Times" w:hAnsi="Times" w:cs="Arial"/>
        </w:rPr>
        <w:t xml:space="preserve">.  The college will then inform </w:t>
      </w:r>
      <w:r w:rsidR="00114B96">
        <w:rPr>
          <w:rFonts w:ascii="Times" w:hAnsi="Times" w:cs="Arial"/>
        </w:rPr>
        <w:t>the instructor</w:t>
      </w:r>
      <w:r w:rsidRPr="005C3A5A">
        <w:rPr>
          <w:rFonts w:ascii="Times" w:hAnsi="Times" w:cs="Arial"/>
        </w:rPr>
        <w:t>, who will then work with you to make appropriate accommodations so that you are not penalized due to a verified grief absence.</w:t>
      </w:r>
    </w:p>
    <w:p w14:paraId="3F962A45" w14:textId="77777777" w:rsidR="00EC27A5" w:rsidRPr="00AD53F2" w:rsidRDefault="00EC27A5" w:rsidP="009508D7">
      <w:pPr>
        <w:pStyle w:val="Heading3"/>
      </w:pPr>
      <w:r w:rsidRPr="00847603">
        <w:t>Grief Absences</w:t>
      </w:r>
      <w:r>
        <w:t xml:space="preserve"> and Mental Health:</w:t>
      </w:r>
    </w:p>
    <w:p w14:paraId="7EE0784C" w14:textId="3AD37F37" w:rsidR="00EC27A5" w:rsidRDefault="00EC27A5" w:rsidP="00EC27A5">
      <w:pPr>
        <w:rPr>
          <w:rFonts w:cs="Calibri"/>
          <w:i/>
          <w:color w:val="000000" w:themeColor="text1"/>
        </w:rPr>
      </w:pPr>
      <w:r w:rsidRPr="002F08FD">
        <w:rPr>
          <w:rFonts w:cs="Calibri"/>
          <w:i/>
          <w:color w:val="000000" w:themeColor="text1"/>
        </w:rPr>
        <w:t xml:space="preserve">If a student experiences death of a family member or emotional distress from a similar tragedy, refer to </w:t>
      </w:r>
      <w:r w:rsidR="004E7A3D">
        <w:t>MSU’s Grief Absence policy (</w:t>
      </w:r>
      <w:r w:rsidR="004E7A3D" w:rsidRPr="004E7A3D">
        <w:t>https://reg.msu.edu/ROInfo/Notices/GriefAbsence.aspx</w:t>
      </w:r>
      <w:r w:rsidR="004E7A3D">
        <w:t>)</w:t>
      </w:r>
    </w:p>
    <w:p w14:paraId="0473F6A5" w14:textId="77777777" w:rsidR="00EC27A5" w:rsidRDefault="00EC27A5" w:rsidP="00EC27A5">
      <w:pPr>
        <w:rPr>
          <w:rFonts w:cs="Calibri"/>
          <w:i/>
          <w:color w:val="000000" w:themeColor="text1"/>
        </w:rPr>
      </w:pPr>
    </w:p>
    <w:p w14:paraId="6FC9D54E" w14:textId="77777777" w:rsidR="00EC27A5" w:rsidRDefault="00EC27A5" w:rsidP="00EC27A5">
      <w:pPr>
        <w:pStyle w:val="ListParagraph"/>
        <w:numPr>
          <w:ilvl w:val="0"/>
          <w:numId w:val="3"/>
        </w:numPr>
        <w:spacing w:after="160" w:line="256" w:lineRule="auto"/>
        <w:rPr>
          <w:rFonts w:asciiTheme="minorHAnsi" w:hAnsiTheme="minorHAnsi" w:cstheme="minorHAnsi"/>
          <w:b/>
          <w:szCs w:val="22"/>
        </w:rPr>
      </w:pPr>
      <w:r>
        <w:rPr>
          <w:rFonts w:cs="Calibri"/>
          <w:i/>
          <w:color w:val="000000" w:themeColor="text1"/>
        </w:rPr>
        <w:t xml:space="preserve">For Mental Health resources see: </w:t>
      </w:r>
      <w:hyperlink r:id="rId22" w:history="1">
        <w:r>
          <w:rPr>
            <w:rStyle w:val="Hyperlink"/>
            <w:rFonts w:cstheme="minorHAnsi"/>
            <w:b/>
          </w:rPr>
          <w:t>Mental Health</w:t>
        </w:r>
      </w:hyperlink>
      <w:r>
        <w:rPr>
          <w:rFonts w:cstheme="minorHAnsi"/>
          <w:b/>
        </w:rPr>
        <w:t xml:space="preserve"> </w:t>
      </w:r>
    </w:p>
    <w:p w14:paraId="72DA665E" w14:textId="77777777" w:rsidR="00EC27A5" w:rsidRDefault="00EC27A5" w:rsidP="00761491">
      <w:pPr>
        <w:pStyle w:val="Default"/>
        <w:rPr>
          <w:rFonts w:ascii="Times" w:hAnsi="Times" w:cs="Arial"/>
        </w:rPr>
      </w:pPr>
    </w:p>
    <w:p w14:paraId="22C40C97" w14:textId="5623B799" w:rsidR="00D4447B" w:rsidRDefault="00D4447B" w:rsidP="00761491">
      <w:pPr>
        <w:pStyle w:val="Default"/>
        <w:rPr>
          <w:rFonts w:ascii="Times" w:hAnsi="Times" w:cs="Arial"/>
        </w:rPr>
      </w:pPr>
    </w:p>
    <w:p w14:paraId="31AF9A08" w14:textId="77777777" w:rsidR="00624C48" w:rsidRDefault="00624C48" w:rsidP="004A3954">
      <w:pPr>
        <w:pStyle w:val="NormalWeb"/>
      </w:pPr>
      <w:r>
        <w:rPr>
          <w:rFonts w:ascii="TimesNewRomanPS" w:hAnsi="TimesNewRomanPS"/>
          <w:b/>
          <w:bCs/>
          <w:u w:val="single"/>
        </w:rPr>
        <w:t>Inclusion and Equity:</w:t>
      </w:r>
      <w:r>
        <w:rPr>
          <w:rFonts w:ascii="TimesNewRomanPSMT" w:hAnsi="TimesNewRomanPSMT"/>
          <w:color w:val="0000FF"/>
        </w:rPr>
        <w:t xml:space="preserve"> </w:t>
      </w:r>
    </w:p>
    <w:p w14:paraId="38B4E0ED" w14:textId="77777777" w:rsidR="00624C48" w:rsidRDefault="00624C48" w:rsidP="00624C48">
      <w:pPr>
        <w:pStyle w:val="NormalWeb"/>
        <w:numPr>
          <w:ilvl w:val="0"/>
          <w:numId w:val="11"/>
        </w:numPr>
      </w:pPr>
      <w:r>
        <w:rPr>
          <w:rFonts w:ascii="TimesNewRomanPSMT" w:hAnsi="TimesNewRomanPSMT"/>
        </w:rPr>
        <w:t>MSU is committed to creating and maintaining an inclusive community in which students, faculty, and staff can work together in an atmosphere free from all forms of discrimination. The Office of Institutional Equity (OIE) reviews concerns related to discrimination and harassment based on sex, gender, gender identity, race, national origin, religion, disability status, and any other protected categories under the University Anti-Discrimination Policy (</w:t>
      </w:r>
      <w:r>
        <w:rPr>
          <w:rFonts w:ascii="TimesNewRomanPSMT" w:hAnsi="TimesNewRomanPSMT"/>
          <w:color w:val="0000FF"/>
        </w:rPr>
        <w:t>https://www.hr.msu.edu/policies-procedures/university-wide/ADP_policy.html</w:t>
      </w:r>
      <w:r>
        <w:rPr>
          <w:rFonts w:ascii="TimesNewRomanPSMT" w:hAnsi="TimesNewRomanPSMT"/>
        </w:rPr>
        <w:t>) and Policy on Relationship Violence and Sexual Misconduct (</w:t>
      </w:r>
      <w:r>
        <w:rPr>
          <w:rFonts w:ascii="TimesNewRomanPSMT" w:hAnsi="TimesNewRomanPSMT"/>
          <w:color w:val="0000FF"/>
        </w:rPr>
        <w:t>https://www.hr.msu.edu/policies- procedures/university-wide/RVSM_policy.html</w:t>
      </w:r>
      <w:r>
        <w:rPr>
          <w:rFonts w:ascii="TimesNewRomanPSMT" w:hAnsi="TimesNewRomanPSMT"/>
        </w:rPr>
        <w:t xml:space="preserve">). If you experience or witness acts of bias, discrimination, or harassment, please report these to the </w:t>
      </w:r>
      <w:r>
        <w:rPr>
          <w:rFonts w:ascii="TimesNewRomanPS" w:hAnsi="TimesNewRomanPS"/>
          <w:b/>
          <w:bCs/>
        </w:rPr>
        <w:t>Office of Institutional Equity (OIE) website</w:t>
      </w:r>
      <w:r>
        <w:rPr>
          <w:rFonts w:ascii="TimesNewRomanPSMT" w:hAnsi="TimesNewRomanPSMT"/>
        </w:rPr>
        <w:t xml:space="preserve">: </w:t>
      </w:r>
      <w:r>
        <w:rPr>
          <w:rFonts w:ascii="TimesNewRomanPSMT" w:hAnsi="TimesNewRomanPSMT"/>
          <w:color w:val="0000FF"/>
        </w:rPr>
        <w:t>http://oie.msu.edu/</w:t>
      </w:r>
      <w:r>
        <w:rPr>
          <w:rFonts w:ascii="TimesNewRomanPSMT" w:hAnsi="TimesNewRomanPSMT"/>
        </w:rPr>
        <w:t xml:space="preserve">. </w:t>
      </w:r>
    </w:p>
    <w:p w14:paraId="33475202" w14:textId="77777777" w:rsidR="00D4447B" w:rsidRPr="005C3A5A" w:rsidRDefault="00D4447B" w:rsidP="00761491">
      <w:pPr>
        <w:pStyle w:val="Default"/>
        <w:rPr>
          <w:rFonts w:ascii="Times" w:hAnsi="Times" w:cs="Arial"/>
        </w:rPr>
      </w:pPr>
    </w:p>
    <w:p w14:paraId="671E4987" w14:textId="77777777" w:rsidR="00681647" w:rsidRPr="00847603" w:rsidRDefault="00681647" w:rsidP="00975A41">
      <w:pPr>
        <w:rPr>
          <w:rFonts w:cs="Calibri"/>
        </w:rPr>
      </w:pPr>
    </w:p>
    <w:p w14:paraId="62A65BB8" w14:textId="76099182" w:rsidR="007E76BA" w:rsidRPr="00DE4800" w:rsidRDefault="007E76BA" w:rsidP="00DE4800">
      <w:pPr>
        <w:rPr>
          <w:rFonts w:asciiTheme="majorHAnsi" w:eastAsia="Times New Roman" w:hAnsiTheme="majorHAnsi"/>
          <w:b/>
          <w:bCs/>
          <w:kern w:val="1"/>
          <w:sz w:val="32"/>
          <w:szCs w:val="26"/>
          <w:u w:val="single"/>
          <w:lang w:eastAsia="x-none"/>
        </w:rPr>
      </w:pPr>
      <w:r w:rsidRPr="00DE4800">
        <w:rPr>
          <w:b/>
          <w:bCs/>
          <w:u w:val="single"/>
        </w:rPr>
        <w:t xml:space="preserve">The All-University Policy on Integrity </w:t>
      </w:r>
      <w:proofErr w:type="gramStart"/>
      <w:r w:rsidRPr="00DE4800">
        <w:rPr>
          <w:b/>
          <w:bCs/>
          <w:u w:val="single"/>
        </w:rPr>
        <w:t>Of</w:t>
      </w:r>
      <w:proofErr w:type="gramEnd"/>
      <w:r w:rsidRPr="00DE4800">
        <w:rPr>
          <w:b/>
          <w:bCs/>
          <w:u w:val="single"/>
        </w:rPr>
        <w:t xml:space="preserve"> Scholarship and Grades:</w:t>
      </w:r>
    </w:p>
    <w:p w14:paraId="231993F6" w14:textId="66F5B922" w:rsidR="007E76BA" w:rsidRPr="00847603" w:rsidRDefault="007E76BA" w:rsidP="00194304">
      <w:pPr>
        <w:rPr>
          <w:rFonts w:cs="Calibri"/>
        </w:rPr>
      </w:pPr>
      <w:r>
        <w:rPr>
          <w:rFonts w:cs="Calibri"/>
        </w:rPr>
        <w:t xml:space="preserve">All participants in this class are held to the standard set by MSU’s Policy on Integrity of Scholarship and Grades. The policy can be read in full at the </w:t>
      </w:r>
      <w:hyperlink r:id="rId23" w:tooltip="MSU Integrity of Scholarship and Grades policy" w:history="1">
        <w:r w:rsidRPr="007E76BA">
          <w:rPr>
            <w:rStyle w:val="Hyperlink"/>
            <w:rFonts w:cs="Calibri"/>
          </w:rPr>
          <w:t>MSU Ombudsperson’s website</w:t>
        </w:r>
      </w:hyperlink>
      <w:r>
        <w:rPr>
          <w:rFonts w:cs="Calibri"/>
        </w:rPr>
        <w:t xml:space="preserve"> </w:t>
      </w:r>
    </w:p>
    <w:p w14:paraId="274E1059" w14:textId="77777777" w:rsidR="007E76BA" w:rsidRPr="00E007E2" w:rsidRDefault="007E76BA" w:rsidP="009508D7">
      <w:pPr>
        <w:pStyle w:val="Heading3"/>
      </w:pPr>
      <w:r w:rsidRPr="00E007E2">
        <w:t>Eli Broad College of Business Honor Code:</w:t>
      </w:r>
    </w:p>
    <w:p w14:paraId="78D5E0D9" w14:textId="6D602385" w:rsidR="00D0510A" w:rsidRDefault="007E76BA" w:rsidP="007E76BA">
      <w:pPr>
        <w:rPr>
          <w:rFonts w:cs="Calibri"/>
        </w:rPr>
      </w:pPr>
      <w:r w:rsidRPr="00847603">
        <w:rPr>
          <w:rFonts w:cs="Calibri"/>
        </w:rPr>
        <w:t xml:space="preserve">In addition </w:t>
      </w:r>
      <w:r>
        <w:rPr>
          <w:rFonts w:cs="Calibri"/>
        </w:rPr>
        <w:t xml:space="preserve">to MSU policies, </w:t>
      </w:r>
      <w:r w:rsidRPr="00847603">
        <w:rPr>
          <w:rFonts w:cs="Calibri"/>
        </w:rPr>
        <w:t>all students are expected to comply with the Broad College Undergraduate Honor Code (see</w:t>
      </w:r>
      <w:r>
        <w:rPr>
          <w:rFonts w:cs="Calibri"/>
        </w:rPr>
        <w:t xml:space="preserve"> the code on the </w:t>
      </w:r>
      <w:hyperlink r:id="rId24" w:tooltip="Broad College honor code website" w:history="1">
        <w:r w:rsidRPr="009C70AB">
          <w:rPr>
            <w:rStyle w:val="Hyperlink"/>
            <w:rFonts w:cs="Calibri"/>
          </w:rPr>
          <w:t>Broad College</w:t>
        </w:r>
        <w:r>
          <w:rPr>
            <w:rStyle w:val="Hyperlink"/>
            <w:rFonts w:cs="Calibri"/>
          </w:rPr>
          <w:t xml:space="preserve"> honor code</w:t>
        </w:r>
        <w:r w:rsidRPr="009C70AB">
          <w:rPr>
            <w:rStyle w:val="Hyperlink"/>
            <w:rFonts w:cs="Calibri"/>
          </w:rPr>
          <w:t xml:space="preserve"> website</w:t>
        </w:r>
      </w:hyperlink>
    </w:p>
    <w:p w14:paraId="401FDFB7" w14:textId="1C3FA931" w:rsidR="007E76BA" w:rsidRPr="00847603" w:rsidRDefault="007E76BA" w:rsidP="007E76BA">
      <w:pPr>
        <w:rPr>
          <w:rFonts w:cs="Calibri"/>
        </w:rPr>
      </w:pPr>
      <w:r>
        <w:rPr>
          <w:rFonts w:cs="Calibri"/>
        </w:rPr>
        <w:t xml:space="preserve">or the FTMBA Honor Code (see the </w:t>
      </w:r>
      <w:hyperlink r:id="rId25" w:tooltip="MBA honor code website" w:history="1">
        <w:r w:rsidRPr="009C70AB">
          <w:rPr>
            <w:rStyle w:val="Hyperlink"/>
            <w:rFonts w:cs="Calibri"/>
          </w:rPr>
          <w:t>MBA honor code website</w:t>
        </w:r>
      </w:hyperlink>
    </w:p>
    <w:p w14:paraId="21D64520" w14:textId="77777777" w:rsidR="007E76BA" w:rsidRPr="00E007E2" w:rsidRDefault="007E76BA" w:rsidP="009508D7">
      <w:pPr>
        <w:pStyle w:val="Heading3"/>
      </w:pPr>
      <w:r w:rsidRPr="00E007E2">
        <w:t>Spartan Code of Honor:</w:t>
      </w:r>
    </w:p>
    <w:p w14:paraId="3426A7B4" w14:textId="77777777" w:rsidR="007E76BA" w:rsidRPr="00847603" w:rsidRDefault="007E76BA" w:rsidP="007E76BA">
      <w:pPr>
        <w:rPr>
          <w:rFonts w:cs="Calibri"/>
        </w:rPr>
      </w:pPr>
      <w:r w:rsidRPr="00847603">
        <w:rPr>
          <w:rFonts w:cs="Calibri"/>
        </w:rPr>
        <w:t>On March 22, 2016, The Associated Students of Michigan State University (ASMSU) adopted the following Spartan Code of Honor:</w:t>
      </w:r>
    </w:p>
    <w:p w14:paraId="49FC7E61" w14:textId="77777777" w:rsidR="007E76BA" w:rsidRPr="00847603" w:rsidRDefault="007E76BA" w:rsidP="007E76BA">
      <w:pPr>
        <w:ind w:left="893"/>
        <w:rPr>
          <w:rFonts w:cs="Calibri"/>
          <w:b/>
          <w:bCs/>
          <w:i/>
          <w:iCs/>
        </w:rPr>
      </w:pPr>
    </w:p>
    <w:p w14:paraId="76892ED8" w14:textId="77777777" w:rsidR="007E76BA" w:rsidRPr="00847603" w:rsidRDefault="007E76BA" w:rsidP="007E76BA">
      <w:pPr>
        <w:ind w:left="893"/>
        <w:rPr>
          <w:rFonts w:cs="Calibri"/>
          <w:b/>
          <w:bCs/>
          <w:i/>
          <w:iCs/>
        </w:rPr>
      </w:pPr>
      <w:r w:rsidRPr="00847603">
        <w:rPr>
          <w:rFonts w:cs="Calibri"/>
          <w:b/>
          <w:bCs/>
          <w:i/>
          <w:iCs/>
        </w:rPr>
        <w:t>“As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w:t>
      </w:r>
    </w:p>
    <w:p w14:paraId="07D70BFC" w14:textId="77777777" w:rsidR="00AD53F2" w:rsidRPr="00E007E2" w:rsidRDefault="006233B7" w:rsidP="009508D7">
      <w:pPr>
        <w:pStyle w:val="Heading3"/>
      </w:pPr>
      <w:r w:rsidRPr="00E007E2">
        <w:rPr>
          <w:rStyle w:val="Heading3Char"/>
          <w:b/>
          <w:bCs/>
        </w:rPr>
        <w:t>Disability Access:</w:t>
      </w:r>
      <w:r w:rsidRPr="00E007E2">
        <w:t xml:space="preserve"> </w:t>
      </w:r>
    </w:p>
    <w:p w14:paraId="5FF36B3B" w14:textId="55B4D994" w:rsidR="005A7CF2" w:rsidRPr="00194304" w:rsidRDefault="00AD53F2" w:rsidP="00AD53F2">
      <w:pPr>
        <w:rPr>
          <w:rFonts w:cs="Calibri"/>
          <w:color w:val="000000" w:themeColor="text1"/>
        </w:rPr>
      </w:pPr>
      <w:r w:rsidRPr="00194304">
        <w:rPr>
          <w:color w:val="000000" w:themeColor="text1"/>
        </w:rPr>
        <w:t>Students mus</w:t>
      </w:r>
      <w:r w:rsidR="00095341" w:rsidRPr="00194304">
        <w:rPr>
          <w:color w:val="000000" w:themeColor="text1"/>
        </w:rPr>
        <w:t>t</w:t>
      </w:r>
      <w:r w:rsidRPr="00194304">
        <w:rPr>
          <w:color w:val="000000" w:themeColor="text1"/>
        </w:rPr>
        <w:t xml:space="preserve"> inform the instructor of any a</w:t>
      </w:r>
      <w:r w:rsidR="009935E4" w:rsidRPr="00194304">
        <w:rPr>
          <w:color w:val="000000" w:themeColor="text1"/>
        </w:rPr>
        <w:t xml:space="preserve">ccommodations </w:t>
      </w:r>
      <w:r w:rsidRPr="00194304">
        <w:rPr>
          <w:color w:val="000000" w:themeColor="text1"/>
        </w:rPr>
        <w:t>needed.</w:t>
      </w:r>
      <w:r w:rsidR="00095341" w:rsidRPr="00194304">
        <w:rPr>
          <w:color w:val="000000" w:themeColor="text1"/>
        </w:rPr>
        <w:t xml:space="preserve"> </w:t>
      </w:r>
      <w:r w:rsidR="00194304">
        <w:rPr>
          <w:color w:val="000000" w:themeColor="text1"/>
        </w:rPr>
        <w:t>Information related to disability access is available on</w:t>
      </w:r>
      <w:r w:rsidR="00095341" w:rsidRPr="00194304">
        <w:rPr>
          <w:color w:val="000000" w:themeColor="text1"/>
        </w:rPr>
        <w:t xml:space="preserve"> the </w:t>
      </w:r>
      <w:hyperlink r:id="rId26" w:history="1">
        <w:r w:rsidR="00095341" w:rsidRPr="00194304">
          <w:rPr>
            <w:rStyle w:val="Hyperlink"/>
          </w:rPr>
          <w:t>Resource Center for Persons with Disabilities (RCPD)</w:t>
        </w:r>
        <w:r w:rsidR="00194304" w:rsidRPr="00194304">
          <w:rPr>
            <w:rStyle w:val="Hyperlink"/>
          </w:rPr>
          <w:t xml:space="preserve"> website</w:t>
        </w:r>
      </w:hyperlink>
      <w:r w:rsidR="00194304">
        <w:rPr>
          <w:rStyle w:val="Hyperlink"/>
          <w:color w:val="000000" w:themeColor="text1"/>
          <w:u w:val="none"/>
        </w:rPr>
        <w:t xml:space="preserve">. </w:t>
      </w:r>
      <w:r w:rsidR="005A7CF2" w:rsidRPr="00194304">
        <w:rPr>
          <w:rStyle w:val="Hyperlink"/>
          <w:color w:val="000000" w:themeColor="text1"/>
          <w:u w:val="none"/>
        </w:rPr>
        <w:t xml:space="preserve">Students: to make an appointment with a specialist, </w:t>
      </w:r>
      <w:r w:rsidRPr="00194304">
        <w:rPr>
          <w:rStyle w:val="Hyperlink"/>
          <w:color w:val="000000" w:themeColor="text1"/>
          <w:u w:val="none"/>
        </w:rPr>
        <w:t>call</w:t>
      </w:r>
      <w:r w:rsidR="00095341" w:rsidRPr="00194304">
        <w:rPr>
          <w:rStyle w:val="Hyperlink"/>
          <w:color w:val="000000" w:themeColor="text1"/>
          <w:u w:val="none"/>
        </w:rPr>
        <w:t>:</w:t>
      </w:r>
      <w:r w:rsidR="005A7CF2" w:rsidRPr="00194304">
        <w:rPr>
          <w:rStyle w:val="Hyperlink"/>
          <w:color w:val="000000" w:themeColor="text1"/>
          <w:u w:val="none"/>
        </w:rPr>
        <w:t xml:space="preserve"> (517) 353</w:t>
      </w:r>
      <w:r w:rsidR="008523F6" w:rsidRPr="00194304">
        <w:rPr>
          <w:rStyle w:val="Hyperlink"/>
          <w:color w:val="000000" w:themeColor="text1"/>
          <w:u w:val="none"/>
        </w:rPr>
        <w:t xml:space="preserve">-9642 </w:t>
      </w:r>
      <w:r w:rsidR="005A7CF2" w:rsidRPr="00194304">
        <w:rPr>
          <w:rStyle w:val="Hyperlink"/>
          <w:color w:val="000000" w:themeColor="text1"/>
          <w:u w:val="none"/>
        </w:rPr>
        <w:t>Or TTY:  (517) 355-1293</w:t>
      </w:r>
      <w:r w:rsidRPr="00194304">
        <w:rPr>
          <w:rStyle w:val="Hyperlink"/>
          <w:color w:val="000000" w:themeColor="text1"/>
          <w:u w:val="none"/>
        </w:rPr>
        <w:t xml:space="preserve"> or visit the</w:t>
      </w:r>
      <w:r w:rsidRPr="00194304">
        <w:rPr>
          <w:rStyle w:val="Hyperlink"/>
          <w:color w:val="0070C0"/>
          <w:u w:val="none"/>
        </w:rPr>
        <w:t xml:space="preserve"> </w:t>
      </w:r>
      <w:hyperlink r:id="rId27" w:tooltip="RCPD website" w:history="1">
        <w:r w:rsidRPr="00194304">
          <w:rPr>
            <w:rStyle w:val="Hyperlink"/>
            <w:color w:val="0070C0"/>
          </w:rPr>
          <w:t>RCPD website</w:t>
        </w:r>
      </w:hyperlink>
      <w:r w:rsidR="00327264">
        <w:rPr>
          <w:rStyle w:val="Hyperlink"/>
          <w:color w:val="000000" w:themeColor="text1"/>
          <w:u w:val="none"/>
        </w:rPr>
        <w:t>.</w:t>
      </w:r>
    </w:p>
    <w:p w14:paraId="1865A87A" w14:textId="77777777" w:rsidR="006233B7" w:rsidRPr="00847603" w:rsidRDefault="006233B7" w:rsidP="009508D7">
      <w:pPr>
        <w:pStyle w:val="Heading3"/>
      </w:pPr>
      <w:r w:rsidRPr="00847603">
        <w:t>Americans with Disabilities Act Accommodations</w:t>
      </w:r>
      <w:r w:rsidR="00AD53F2">
        <w:rPr>
          <w:lang w:val="en-US"/>
        </w:rPr>
        <w:t>:</w:t>
      </w:r>
      <w:r w:rsidRPr="00847603">
        <w:t xml:space="preserve"> </w:t>
      </w:r>
    </w:p>
    <w:p w14:paraId="55D82AAC" w14:textId="77777777" w:rsidR="00B90955" w:rsidRDefault="00AD53F2" w:rsidP="00E92CF9">
      <w:pPr>
        <w:pStyle w:val="ListParagraph"/>
        <w:numPr>
          <w:ilvl w:val="0"/>
          <w:numId w:val="3"/>
        </w:numPr>
        <w:spacing w:after="160" w:line="256" w:lineRule="auto"/>
        <w:rPr>
          <w:rFonts w:asciiTheme="minorHAnsi" w:hAnsiTheme="minorHAnsi" w:cstheme="minorHAnsi"/>
          <w:szCs w:val="22"/>
        </w:rPr>
      </w:pPr>
      <w:r>
        <w:rPr>
          <w:rFonts w:cs="Calibri"/>
        </w:rPr>
        <w:t xml:space="preserve">Include a statement inviting ADA accommodation requests. </w:t>
      </w:r>
      <w:hyperlink r:id="rId28" w:history="1">
        <w:r w:rsidR="00B90955">
          <w:rPr>
            <w:rStyle w:val="Hyperlink"/>
            <w:rFonts w:cstheme="minorHAnsi"/>
            <w:b/>
            <w:bCs/>
          </w:rPr>
          <w:t>Statement on ADA Compliance</w:t>
        </w:r>
      </w:hyperlink>
      <w:r w:rsidR="00B90955">
        <w:rPr>
          <w:rFonts w:cstheme="minorHAnsi"/>
          <w:b/>
          <w:bCs/>
        </w:rPr>
        <w:t xml:space="preserve">: </w:t>
      </w:r>
      <w:r w:rsidR="00B90955">
        <w:rPr>
          <w:rFonts w:cstheme="minorHAnsi"/>
          <w:i/>
        </w:rPr>
        <w:t>This is your opportunity to describe what efforts you have made to ensure compliance with the Americans with Disabilities Act for the online version or portion of the course and how people with disabilities can contact you and RCPD if aspects of the course are not accessible due to a disability.</w:t>
      </w:r>
    </w:p>
    <w:p w14:paraId="7B6D18C8" w14:textId="60E9ECA9" w:rsidR="004A3076" w:rsidRDefault="000E32B2" w:rsidP="00D13B05">
      <w:pPr>
        <w:rPr>
          <w:rFonts w:cs="Calibri"/>
        </w:rPr>
      </w:pPr>
      <w:r>
        <w:rPr>
          <w:rFonts w:cs="Calibri"/>
        </w:rPr>
        <w:lastRenderedPageBreak/>
        <w:t xml:space="preserve">Sample </w:t>
      </w:r>
      <w:r w:rsidR="009B3FB3">
        <w:rPr>
          <w:rFonts w:cs="Calibri"/>
        </w:rPr>
        <w:t xml:space="preserve">accessibility statement: </w:t>
      </w:r>
      <w:hyperlink r:id="rId29" w:history="1">
        <w:r w:rsidR="007F4DC4">
          <w:rPr>
            <w:rStyle w:val="Hyperlink"/>
            <w:rFonts w:cstheme="minorHAnsi"/>
            <w:b/>
          </w:rPr>
          <w:t>RCPD Disability Accommodations Statement</w:t>
        </w:r>
      </w:hyperlink>
    </w:p>
    <w:p w14:paraId="29461B49" w14:textId="77777777" w:rsidR="00E904AD" w:rsidRDefault="00E904AD" w:rsidP="00D13B05">
      <w:pPr>
        <w:rPr>
          <w:rFonts w:cs="Calibri"/>
        </w:rPr>
      </w:pPr>
    </w:p>
    <w:p w14:paraId="0EFD1555" w14:textId="67494319" w:rsidR="006233B7" w:rsidRPr="00E904AD" w:rsidRDefault="00E904AD" w:rsidP="00D13B05">
      <w:pPr>
        <w:rPr>
          <w:rFonts w:cs="Calibri"/>
          <w:b/>
          <w:bCs/>
        </w:rPr>
      </w:pPr>
      <w:r w:rsidRPr="00E904AD">
        <w:rPr>
          <w:rFonts w:cs="Calibri"/>
          <w:b/>
          <w:bCs/>
        </w:rPr>
        <w:t>“</w:t>
      </w:r>
      <w:r w:rsidR="009B3FB3" w:rsidRPr="00E904AD">
        <w:rPr>
          <w:b/>
          <w:bCs/>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w:t>
      </w:r>
      <w:proofErr w:type="spellStart"/>
      <w:r w:rsidR="009B3FB3" w:rsidRPr="00E904AD">
        <w:rPr>
          <w:b/>
          <w:bCs/>
        </w:rPr>
        <w:t>etc</w:t>
      </w:r>
      <w:proofErr w:type="spellEnd"/>
      <w:r w:rsidR="009B3FB3" w:rsidRPr="00E904AD">
        <w:rPr>
          <w:b/>
          <w:bCs/>
        </w:rPr>
        <w:t>). Requests received after this date will be honored whenever possible.</w:t>
      </w:r>
      <w:r w:rsidRPr="00E904AD">
        <w:rPr>
          <w:b/>
          <w:bCs/>
        </w:rPr>
        <w:t>”</w:t>
      </w:r>
    </w:p>
    <w:p w14:paraId="1D63CA42" w14:textId="77777777" w:rsidR="006233B7" w:rsidRPr="0047646B" w:rsidRDefault="006233B7" w:rsidP="009508D7">
      <w:pPr>
        <w:pStyle w:val="Heading3"/>
        <w:rPr>
          <w:lang w:val="en-US"/>
        </w:rPr>
      </w:pPr>
      <w:r w:rsidRPr="00847603">
        <w:t>Student Rights and Responsibilities</w:t>
      </w:r>
      <w:r w:rsidR="0047646B">
        <w:rPr>
          <w:lang w:val="en-US"/>
        </w:rPr>
        <w:t>:</w:t>
      </w:r>
    </w:p>
    <w:p w14:paraId="1852FDBA" w14:textId="5E1007EC" w:rsidR="006233B7" w:rsidRPr="00847603" w:rsidRDefault="006233B7" w:rsidP="0047646B">
      <w:pPr>
        <w:rPr>
          <w:rFonts w:cs="Calibri"/>
        </w:rPr>
      </w:pPr>
      <w:r w:rsidRPr="00847603">
        <w:rPr>
          <w:rFonts w:cs="Calibri"/>
        </w:rPr>
        <w:t xml:space="preserve">Students have a range of support and information options available to them to discuss actions or activities related to their academic, personal or professional lives at MSU.  </w:t>
      </w:r>
      <w:r w:rsidR="009C70AB">
        <w:rPr>
          <w:rFonts w:cs="Calibri"/>
        </w:rPr>
        <w:t xml:space="preserve">These rights and resources are detailed on the </w:t>
      </w:r>
      <w:hyperlink r:id="rId30" w:tooltip="ombudsperson’s website" w:history="1">
        <w:r w:rsidR="009C70AB" w:rsidRPr="009C70AB">
          <w:rPr>
            <w:rStyle w:val="Hyperlink"/>
            <w:rFonts w:cs="Calibri"/>
          </w:rPr>
          <w:t>ombudsperson’s website</w:t>
        </w:r>
      </w:hyperlink>
      <w:r w:rsidR="002D5427">
        <w:rPr>
          <w:rFonts w:cs="Calibri"/>
        </w:rPr>
        <w:t>.</w:t>
      </w:r>
      <w:r w:rsidRPr="00847603">
        <w:rPr>
          <w:rFonts w:cs="Calibri"/>
        </w:rPr>
        <w:t xml:space="preserve"> </w:t>
      </w:r>
    </w:p>
    <w:p w14:paraId="6948966C" w14:textId="77777777" w:rsidR="006233B7" w:rsidRPr="00D303D4" w:rsidRDefault="006233B7" w:rsidP="009508D7">
      <w:pPr>
        <w:pStyle w:val="Heading3"/>
      </w:pPr>
      <w:r w:rsidRPr="00D303D4">
        <w:t>Limits to Faculty/Student Confidentiality; Mandatory Reporting</w:t>
      </w:r>
      <w:r w:rsidR="0047646B">
        <w:t>:</w:t>
      </w:r>
    </w:p>
    <w:p w14:paraId="78225BBC" w14:textId="77777777" w:rsidR="003E42C6" w:rsidRPr="0015067C" w:rsidRDefault="003E42C6" w:rsidP="003E42C6">
      <w:pPr>
        <w:pStyle w:val="NormalWeb"/>
        <w:rPr>
          <w:rFonts w:asciiTheme="minorHAnsi" w:hAnsiTheme="minorHAnsi"/>
          <w:i/>
          <w:sz w:val="22"/>
          <w:szCs w:val="22"/>
        </w:rPr>
      </w:pPr>
      <w:r w:rsidRPr="0015067C">
        <w:rPr>
          <w:rFonts w:asciiTheme="minorHAnsi" w:hAnsiTheme="minorHAnsi"/>
          <w:i/>
          <w:sz w:val="22"/>
          <w:szCs w:val="22"/>
        </w:rPr>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31" w:history="1">
        <w:r w:rsidRPr="0015067C">
          <w:rPr>
            <w:rStyle w:val="Hyperlink"/>
            <w:rFonts w:asciiTheme="minorHAnsi" w:hAnsiTheme="minorHAnsi"/>
            <w:i/>
            <w:sz w:val="22"/>
            <w:szCs w:val="22"/>
          </w:rPr>
          <w:t>MSU Police Department</w:t>
        </w:r>
      </w:hyperlink>
      <w:r w:rsidRPr="0015067C">
        <w:rPr>
          <w:rFonts w:asciiTheme="minorHAnsi" w:hAnsiTheme="minorHAnsi"/>
          <w:i/>
          <w:sz w:val="22"/>
          <w:szCs w:val="22"/>
        </w:rPr>
        <w:t>) if you share it with me:</w:t>
      </w:r>
    </w:p>
    <w:p w14:paraId="5926380D" w14:textId="77777777" w:rsidR="003E42C6" w:rsidRPr="0015067C" w:rsidRDefault="003E42C6" w:rsidP="00E92CF9">
      <w:pPr>
        <w:pStyle w:val="NormalWeb"/>
        <w:numPr>
          <w:ilvl w:val="0"/>
          <w:numId w:val="2"/>
        </w:numPr>
        <w:rPr>
          <w:rFonts w:asciiTheme="minorHAnsi" w:hAnsiTheme="minorHAnsi"/>
          <w:i/>
          <w:sz w:val="22"/>
          <w:szCs w:val="22"/>
        </w:rPr>
      </w:pPr>
      <w:r w:rsidRPr="0015067C">
        <w:rPr>
          <w:rFonts w:asciiTheme="minorHAnsi" w:hAnsiTheme="minorHAnsi"/>
          <w:i/>
          <w:sz w:val="22"/>
          <w:szCs w:val="22"/>
        </w:rPr>
        <w:t>Suspected child abuse/neglect, even if this maltreatment happened when you were a child,</w:t>
      </w:r>
    </w:p>
    <w:p w14:paraId="2A413533" w14:textId="77777777" w:rsidR="003E42C6" w:rsidRPr="0015067C" w:rsidRDefault="003E42C6" w:rsidP="00E92CF9">
      <w:pPr>
        <w:pStyle w:val="NormalWeb"/>
        <w:numPr>
          <w:ilvl w:val="0"/>
          <w:numId w:val="2"/>
        </w:numPr>
        <w:rPr>
          <w:rFonts w:asciiTheme="minorHAnsi" w:hAnsiTheme="minorHAnsi"/>
          <w:i/>
          <w:sz w:val="22"/>
          <w:szCs w:val="22"/>
        </w:rPr>
      </w:pPr>
      <w:r w:rsidRPr="0015067C">
        <w:rPr>
          <w:rFonts w:asciiTheme="minorHAnsi" w:hAnsiTheme="minorHAnsi"/>
          <w:i/>
          <w:sz w:val="22"/>
          <w:szCs w:val="22"/>
        </w:rPr>
        <w:t>Allegations of sexual assault or sexual harassment when they involve MSU students, faculty, or staff, and</w:t>
      </w:r>
    </w:p>
    <w:p w14:paraId="22A29D47" w14:textId="77777777" w:rsidR="003E42C6" w:rsidRPr="0015067C" w:rsidRDefault="003E42C6" w:rsidP="00E92CF9">
      <w:pPr>
        <w:pStyle w:val="NormalWeb"/>
        <w:numPr>
          <w:ilvl w:val="0"/>
          <w:numId w:val="2"/>
        </w:numPr>
        <w:rPr>
          <w:rFonts w:asciiTheme="minorHAnsi" w:hAnsiTheme="minorHAnsi"/>
          <w:i/>
          <w:sz w:val="22"/>
          <w:szCs w:val="22"/>
        </w:rPr>
      </w:pPr>
      <w:r w:rsidRPr="0015067C">
        <w:rPr>
          <w:rFonts w:asciiTheme="minorHAnsi" w:hAnsiTheme="minorHAnsi"/>
          <w:i/>
          <w:sz w:val="22"/>
          <w:szCs w:val="22"/>
        </w:rPr>
        <w:t>Credible threats of harm to oneself or to others.</w:t>
      </w:r>
    </w:p>
    <w:p w14:paraId="537865AA" w14:textId="77777777" w:rsidR="003E42C6" w:rsidRPr="0015067C" w:rsidRDefault="003E42C6" w:rsidP="003E42C6">
      <w:pPr>
        <w:pStyle w:val="NormalWeb"/>
        <w:rPr>
          <w:rFonts w:asciiTheme="minorHAnsi" w:hAnsiTheme="minorHAnsi"/>
          <w:i/>
          <w:sz w:val="22"/>
          <w:szCs w:val="22"/>
        </w:rPr>
      </w:pPr>
      <w:r w:rsidRPr="0015067C">
        <w:rPr>
          <w:rFonts w:asciiTheme="minorHAnsi" w:hAnsiTheme="minorHAnsi"/>
          <w:i/>
          <w:sz w:val="22"/>
          <w:szCs w:val="22"/>
        </w:rPr>
        <w:t xml:space="preserve">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t>
      </w:r>
      <w:hyperlink r:id="rId32" w:history="1">
        <w:r w:rsidRPr="0015067C">
          <w:rPr>
            <w:rStyle w:val="Hyperlink"/>
            <w:rFonts w:asciiTheme="minorHAnsi" w:hAnsiTheme="minorHAnsi"/>
            <w:i/>
            <w:sz w:val="22"/>
            <w:szCs w:val="22"/>
          </w:rPr>
          <w:t>MSU Counseling Center</w:t>
        </w:r>
      </w:hyperlink>
      <w:r w:rsidRPr="0015067C">
        <w:rPr>
          <w:rFonts w:asciiTheme="minorHAnsi" w:hAnsiTheme="minorHAnsi"/>
          <w:i/>
          <w:sz w:val="22"/>
          <w:szCs w:val="22"/>
        </w:rPr>
        <w:t>.</w:t>
      </w:r>
    </w:p>
    <w:p w14:paraId="7591C8A5" w14:textId="45F73F2A" w:rsidR="002E438B" w:rsidRPr="003E42C6" w:rsidRDefault="00E84E2B" w:rsidP="003E42C6">
      <w:pPr>
        <w:spacing w:after="160" w:line="256" w:lineRule="auto"/>
        <w:rPr>
          <w:rFonts w:asciiTheme="minorHAnsi" w:hAnsiTheme="minorHAnsi" w:cstheme="minorHAnsi"/>
          <w:b/>
          <w:szCs w:val="22"/>
        </w:rPr>
      </w:pPr>
      <w:hyperlink r:id="rId33" w:tooltip="Relationship Violence and Sexual Misconduct Policy" w:history="1">
        <w:r w:rsidR="000643FF" w:rsidRPr="003E42C6">
          <w:rPr>
            <w:rStyle w:val="Hyperlink"/>
            <w:rFonts w:cs="Calibri"/>
          </w:rPr>
          <w:t>RVSM website</w:t>
        </w:r>
      </w:hyperlink>
      <w:r w:rsidR="000643FF" w:rsidRPr="003E42C6">
        <w:rPr>
          <w:rFonts w:cs="Calibri"/>
        </w:rPr>
        <w:t xml:space="preserve"> </w:t>
      </w:r>
      <w:r w:rsidR="002E227C" w:rsidRPr="003E42C6">
        <w:rPr>
          <w:rFonts w:cs="Calibri"/>
        </w:rPr>
        <w:t xml:space="preserve">Indicate the </w:t>
      </w:r>
      <w:hyperlink r:id="rId34" w:history="1">
        <w:r w:rsidR="002E438B" w:rsidRPr="003E42C6">
          <w:rPr>
            <w:rStyle w:val="Hyperlink"/>
            <w:rFonts w:cstheme="minorHAnsi"/>
            <w:b/>
          </w:rPr>
          <w:t>RVSM Limits to Confidentiality</w:t>
        </w:r>
      </w:hyperlink>
    </w:p>
    <w:p w14:paraId="78A1CDA9" w14:textId="77777777" w:rsidR="006233B7" w:rsidRPr="00D0510A" w:rsidRDefault="006233B7" w:rsidP="009508D7">
      <w:pPr>
        <w:pStyle w:val="Heading3"/>
        <w:rPr>
          <w:lang w:val="en-US"/>
        </w:rPr>
      </w:pPr>
      <w:r w:rsidRPr="00D0510A">
        <w:t>Religious Observances</w:t>
      </w:r>
      <w:r w:rsidR="009C70AB" w:rsidRPr="00D0510A">
        <w:rPr>
          <w:lang w:val="en-US"/>
        </w:rPr>
        <w:t>:</w:t>
      </w:r>
    </w:p>
    <w:p w14:paraId="725BB7EA" w14:textId="0C684A87" w:rsidR="006233B7" w:rsidRDefault="006233B7" w:rsidP="00E46DDF">
      <w:pPr>
        <w:rPr>
          <w:rFonts w:cs="Calibri"/>
          <w:color w:val="000000" w:themeColor="text1"/>
        </w:rPr>
      </w:pPr>
      <w:r w:rsidRPr="00821115">
        <w:rPr>
          <w:rFonts w:cs="Calibri"/>
          <w:color w:val="000000" w:themeColor="text1"/>
        </w:rPr>
        <w:t xml:space="preserve">Students are expected to notify their instructor in advance if they intend to miss class to observe a holy day of their religious faith. </w:t>
      </w:r>
      <w:r w:rsidR="00CA3079">
        <w:rPr>
          <w:rFonts w:cs="Calibri"/>
          <w:color w:val="000000" w:themeColor="text1"/>
        </w:rPr>
        <w:t xml:space="preserve">Refer to the </w:t>
      </w:r>
      <w:r w:rsidR="00E73699">
        <w:rPr>
          <w:rFonts w:cs="Calibri"/>
          <w:color w:val="000000" w:themeColor="text1"/>
        </w:rPr>
        <w:t xml:space="preserve">registrar’s page </w:t>
      </w:r>
      <w:r w:rsidR="00083B07">
        <w:rPr>
          <w:rFonts w:cs="Calibri"/>
          <w:color w:val="000000" w:themeColor="text1"/>
        </w:rPr>
        <w:t xml:space="preserve">on </w:t>
      </w:r>
      <w:hyperlink r:id="rId35" w:history="1">
        <w:r w:rsidR="00083B07" w:rsidRPr="00695F43">
          <w:rPr>
            <w:rStyle w:val="Hyperlink"/>
            <w:rFonts w:cs="Calibri"/>
          </w:rPr>
          <w:t>religious observance policy</w:t>
        </w:r>
      </w:hyperlink>
      <w:r w:rsidR="00083B07">
        <w:rPr>
          <w:rFonts w:cs="Calibri"/>
          <w:color w:val="000000" w:themeColor="text1"/>
        </w:rPr>
        <w:t xml:space="preserve">. </w:t>
      </w:r>
      <w:r w:rsidRPr="00821115">
        <w:rPr>
          <w:rFonts w:cs="Calibri"/>
          <w:color w:val="000000" w:themeColor="text1"/>
        </w:rPr>
        <w:t xml:space="preserve">For a current schedule of major religious holidays, see the </w:t>
      </w:r>
      <w:hyperlink r:id="rId36" w:history="1">
        <w:r w:rsidRPr="00821115">
          <w:rPr>
            <w:rStyle w:val="Hyperlink"/>
            <w:rFonts w:cs="Calibri"/>
          </w:rPr>
          <w:t>office of inclusion a</w:t>
        </w:r>
        <w:r w:rsidR="00D0510A" w:rsidRPr="00821115">
          <w:rPr>
            <w:rStyle w:val="Hyperlink"/>
            <w:rFonts w:cs="Calibri"/>
          </w:rPr>
          <w:t>nd intercultural initiatives</w:t>
        </w:r>
      </w:hyperlink>
      <w:r w:rsidRPr="00821115">
        <w:rPr>
          <w:rFonts w:cs="Calibri"/>
          <w:color w:val="000000" w:themeColor="text1"/>
        </w:rPr>
        <w:t>.</w:t>
      </w:r>
    </w:p>
    <w:p w14:paraId="0FC1AB78" w14:textId="1D849906" w:rsidR="00F26B74" w:rsidRDefault="00F26B74" w:rsidP="009508D7">
      <w:pPr>
        <w:pStyle w:val="Heading3"/>
      </w:pPr>
      <w:r>
        <w:t>Polices for Student Athletes:</w:t>
      </w:r>
      <w:r w:rsidRPr="00847603">
        <w:t xml:space="preserve"> </w:t>
      </w:r>
    </w:p>
    <w:p w14:paraId="16461A34" w14:textId="77777777" w:rsidR="00E228DB" w:rsidRDefault="00E84E2B" w:rsidP="00E92CF9">
      <w:pPr>
        <w:pStyle w:val="ListParagraph"/>
        <w:numPr>
          <w:ilvl w:val="0"/>
          <w:numId w:val="3"/>
        </w:numPr>
        <w:spacing w:after="160" w:line="256" w:lineRule="auto"/>
        <w:rPr>
          <w:rFonts w:asciiTheme="minorHAnsi" w:hAnsiTheme="minorHAnsi" w:cstheme="minorHAnsi"/>
          <w:b/>
          <w:szCs w:val="22"/>
        </w:rPr>
      </w:pPr>
      <w:hyperlink r:id="rId37" w:history="1">
        <w:r w:rsidR="00E228DB">
          <w:rPr>
            <w:rStyle w:val="Hyperlink"/>
            <w:rFonts w:cstheme="minorHAnsi"/>
            <w:b/>
          </w:rPr>
          <w:t>Student Athletes</w:t>
        </w:r>
      </w:hyperlink>
      <w:r w:rsidR="00E228DB">
        <w:rPr>
          <w:rFonts w:cstheme="minorHAnsi"/>
          <w:b/>
        </w:rPr>
        <w:t xml:space="preserve"> </w:t>
      </w:r>
    </w:p>
    <w:p w14:paraId="02EF2F8F" w14:textId="77777777" w:rsidR="009B48D3" w:rsidRPr="009B48D3" w:rsidRDefault="009B48D3" w:rsidP="009B48D3">
      <w:pPr>
        <w:rPr>
          <w:lang w:val="x-none" w:eastAsia="x-none"/>
        </w:rPr>
      </w:pPr>
    </w:p>
    <w:p w14:paraId="21B6EE73" w14:textId="4C2AF4BB" w:rsidR="0047646B" w:rsidRPr="00DD48CD" w:rsidRDefault="0047646B" w:rsidP="009508D7">
      <w:pPr>
        <w:pStyle w:val="Heading2"/>
      </w:pPr>
    </w:p>
    <w:sectPr w:rsidR="0047646B" w:rsidRPr="00DD48CD" w:rsidSect="00E93076">
      <w:footerReference w:type="default" r:id="rId38"/>
      <w:footerReference w:type="first" r:id="rId3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FC9DA" w14:textId="77777777" w:rsidR="004900FE" w:rsidRDefault="004900FE">
      <w:r>
        <w:separator/>
      </w:r>
    </w:p>
  </w:endnote>
  <w:endnote w:type="continuationSeparator" w:id="0">
    <w:p w14:paraId="50D57EA9" w14:textId="77777777" w:rsidR="004900FE" w:rsidRDefault="0049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FA67" w14:textId="77777777" w:rsidR="00873976" w:rsidRPr="00325457" w:rsidRDefault="00873976"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5</w:t>
    </w:r>
    <w:r w:rsidRPr="00325457">
      <w:rPr>
        <w:rFonts w:ascii="Arial" w:hAnsi="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DDBB" w14:textId="77777777" w:rsidR="00873976" w:rsidRPr="00325457" w:rsidRDefault="00873976"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2</w:t>
    </w:r>
    <w:r w:rsidRPr="00325457">
      <w:rPr>
        <w:rFonts w:ascii="Arial" w:hAnsi="Arial"/>
        <w:szCs w:val="22"/>
      </w:rPr>
      <w:fldChar w:fldCharType="end"/>
    </w:r>
  </w:p>
  <w:p w14:paraId="3974F48C" w14:textId="77777777" w:rsidR="00873976" w:rsidRDefault="0087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63A40" w14:textId="77777777" w:rsidR="004900FE" w:rsidRDefault="004900FE">
      <w:r>
        <w:separator/>
      </w:r>
    </w:p>
  </w:footnote>
  <w:footnote w:type="continuationSeparator" w:id="0">
    <w:p w14:paraId="17DA3C7B" w14:textId="77777777" w:rsidR="004900FE" w:rsidRDefault="00490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633"/>
    <w:multiLevelType w:val="multilevel"/>
    <w:tmpl w:val="6EF2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C11BA"/>
    <w:multiLevelType w:val="hybridMultilevel"/>
    <w:tmpl w:val="D8643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11443"/>
    <w:multiLevelType w:val="hybridMultilevel"/>
    <w:tmpl w:val="109C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0E2FE0"/>
    <w:multiLevelType w:val="multilevel"/>
    <w:tmpl w:val="AEE4CE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1A02B99"/>
    <w:multiLevelType w:val="hybridMultilevel"/>
    <w:tmpl w:val="CCCC49A6"/>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FF61B4"/>
    <w:multiLevelType w:val="hybridMultilevel"/>
    <w:tmpl w:val="1996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2014B"/>
    <w:multiLevelType w:val="multilevel"/>
    <w:tmpl w:val="AEE4CE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1135FE6"/>
    <w:multiLevelType w:val="hybridMultilevel"/>
    <w:tmpl w:val="72000E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37CE0FC6"/>
    <w:multiLevelType w:val="multilevel"/>
    <w:tmpl w:val="C51ECD1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2CB0D8B"/>
    <w:multiLevelType w:val="multilevel"/>
    <w:tmpl w:val="733099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8F12D84"/>
    <w:multiLevelType w:val="multilevel"/>
    <w:tmpl w:val="B44A2E9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10"/>
  </w:num>
  <w:num w:numId="9">
    <w:abstractNumId w:val="8"/>
  </w:num>
  <w:num w:numId="10">
    <w:abstractNumId w:val="9"/>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FA"/>
    <w:rsid w:val="00001572"/>
    <w:rsid w:val="000015B4"/>
    <w:rsid w:val="00003871"/>
    <w:rsid w:val="00010DDC"/>
    <w:rsid w:val="000119BC"/>
    <w:rsid w:val="00011B9E"/>
    <w:rsid w:val="000132C1"/>
    <w:rsid w:val="0001543A"/>
    <w:rsid w:val="00022B1C"/>
    <w:rsid w:val="00041CC6"/>
    <w:rsid w:val="0004356F"/>
    <w:rsid w:val="00044F2C"/>
    <w:rsid w:val="000518DD"/>
    <w:rsid w:val="00053650"/>
    <w:rsid w:val="00062F19"/>
    <w:rsid w:val="000643FF"/>
    <w:rsid w:val="00066051"/>
    <w:rsid w:val="000664F7"/>
    <w:rsid w:val="00067E9C"/>
    <w:rsid w:val="00070ABA"/>
    <w:rsid w:val="00071543"/>
    <w:rsid w:val="00076D99"/>
    <w:rsid w:val="00077142"/>
    <w:rsid w:val="00083B07"/>
    <w:rsid w:val="00095341"/>
    <w:rsid w:val="000A020E"/>
    <w:rsid w:val="000A2BAF"/>
    <w:rsid w:val="000A360D"/>
    <w:rsid w:val="000A552D"/>
    <w:rsid w:val="000A7B21"/>
    <w:rsid w:val="000B0DB9"/>
    <w:rsid w:val="000B113A"/>
    <w:rsid w:val="000C648E"/>
    <w:rsid w:val="000C719C"/>
    <w:rsid w:val="000D04CA"/>
    <w:rsid w:val="000E32B2"/>
    <w:rsid w:val="000E5377"/>
    <w:rsid w:val="000E5B4E"/>
    <w:rsid w:val="000F6400"/>
    <w:rsid w:val="000F6BA4"/>
    <w:rsid w:val="00103491"/>
    <w:rsid w:val="001076D8"/>
    <w:rsid w:val="00107F1F"/>
    <w:rsid w:val="00110C46"/>
    <w:rsid w:val="00114907"/>
    <w:rsid w:val="00114B96"/>
    <w:rsid w:val="00122BE2"/>
    <w:rsid w:val="00127C93"/>
    <w:rsid w:val="001315A5"/>
    <w:rsid w:val="0013567F"/>
    <w:rsid w:val="00142280"/>
    <w:rsid w:val="00146B4D"/>
    <w:rsid w:val="00147990"/>
    <w:rsid w:val="001504F9"/>
    <w:rsid w:val="0015067C"/>
    <w:rsid w:val="001530CF"/>
    <w:rsid w:val="00155B74"/>
    <w:rsid w:val="00157438"/>
    <w:rsid w:val="00162997"/>
    <w:rsid w:val="00164C29"/>
    <w:rsid w:val="00164CDA"/>
    <w:rsid w:val="00166D8D"/>
    <w:rsid w:val="00166FA1"/>
    <w:rsid w:val="00170665"/>
    <w:rsid w:val="00171643"/>
    <w:rsid w:val="001756AE"/>
    <w:rsid w:val="00176F6C"/>
    <w:rsid w:val="001819CE"/>
    <w:rsid w:val="001831F9"/>
    <w:rsid w:val="0018649B"/>
    <w:rsid w:val="00186DB4"/>
    <w:rsid w:val="0019283D"/>
    <w:rsid w:val="00194304"/>
    <w:rsid w:val="001952FB"/>
    <w:rsid w:val="001A255D"/>
    <w:rsid w:val="001A78B0"/>
    <w:rsid w:val="001B3621"/>
    <w:rsid w:val="001B3A38"/>
    <w:rsid w:val="001B5E9E"/>
    <w:rsid w:val="001B65F9"/>
    <w:rsid w:val="001B67A9"/>
    <w:rsid w:val="001B6EE5"/>
    <w:rsid w:val="001B7399"/>
    <w:rsid w:val="001C2149"/>
    <w:rsid w:val="001C583F"/>
    <w:rsid w:val="001C66D1"/>
    <w:rsid w:val="001D6F1D"/>
    <w:rsid w:val="001E7541"/>
    <w:rsid w:val="001F1DC8"/>
    <w:rsid w:val="001F7D2B"/>
    <w:rsid w:val="002019BD"/>
    <w:rsid w:val="0021577C"/>
    <w:rsid w:val="00217AC1"/>
    <w:rsid w:val="00217FBB"/>
    <w:rsid w:val="0022065C"/>
    <w:rsid w:val="002223D2"/>
    <w:rsid w:val="00222BF0"/>
    <w:rsid w:val="00223989"/>
    <w:rsid w:val="0023074B"/>
    <w:rsid w:val="002349C3"/>
    <w:rsid w:val="00234CDB"/>
    <w:rsid w:val="00237373"/>
    <w:rsid w:val="002423DE"/>
    <w:rsid w:val="00243E2D"/>
    <w:rsid w:val="002449A7"/>
    <w:rsid w:val="00247D53"/>
    <w:rsid w:val="00250749"/>
    <w:rsid w:val="00256F14"/>
    <w:rsid w:val="00271447"/>
    <w:rsid w:val="00272933"/>
    <w:rsid w:val="00273010"/>
    <w:rsid w:val="00276C23"/>
    <w:rsid w:val="002817AB"/>
    <w:rsid w:val="00282401"/>
    <w:rsid w:val="0028740E"/>
    <w:rsid w:val="00290491"/>
    <w:rsid w:val="00293903"/>
    <w:rsid w:val="00295A80"/>
    <w:rsid w:val="002A2209"/>
    <w:rsid w:val="002A299B"/>
    <w:rsid w:val="002A37C4"/>
    <w:rsid w:val="002A4FB2"/>
    <w:rsid w:val="002A6378"/>
    <w:rsid w:val="002A6715"/>
    <w:rsid w:val="002A778D"/>
    <w:rsid w:val="002B2311"/>
    <w:rsid w:val="002B31C1"/>
    <w:rsid w:val="002B447F"/>
    <w:rsid w:val="002C751B"/>
    <w:rsid w:val="002D0E21"/>
    <w:rsid w:val="002D16E5"/>
    <w:rsid w:val="002D5427"/>
    <w:rsid w:val="002D5CCA"/>
    <w:rsid w:val="002E18F0"/>
    <w:rsid w:val="002E20FF"/>
    <w:rsid w:val="002E227C"/>
    <w:rsid w:val="002E438B"/>
    <w:rsid w:val="002E507A"/>
    <w:rsid w:val="002E741E"/>
    <w:rsid w:val="002F0856"/>
    <w:rsid w:val="002F08FD"/>
    <w:rsid w:val="002F13CF"/>
    <w:rsid w:val="002F3526"/>
    <w:rsid w:val="002F71B4"/>
    <w:rsid w:val="0030350B"/>
    <w:rsid w:val="00303AF1"/>
    <w:rsid w:val="00306A48"/>
    <w:rsid w:val="0030758E"/>
    <w:rsid w:val="00307B6F"/>
    <w:rsid w:val="0031696F"/>
    <w:rsid w:val="00316EFD"/>
    <w:rsid w:val="0031700F"/>
    <w:rsid w:val="00325457"/>
    <w:rsid w:val="00325D88"/>
    <w:rsid w:val="00327264"/>
    <w:rsid w:val="00327BA5"/>
    <w:rsid w:val="00331F43"/>
    <w:rsid w:val="003333FE"/>
    <w:rsid w:val="0033646C"/>
    <w:rsid w:val="003372BA"/>
    <w:rsid w:val="00343CB1"/>
    <w:rsid w:val="003507D6"/>
    <w:rsid w:val="003540BF"/>
    <w:rsid w:val="00357136"/>
    <w:rsid w:val="00367537"/>
    <w:rsid w:val="003814FE"/>
    <w:rsid w:val="0038568B"/>
    <w:rsid w:val="00391F18"/>
    <w:rsid w:val="003A4B32"/>
    <w:rsid w:val="003B0146"/>
    <w:rsid w:val="003B2B6D"/>
    <w:rsid w:val="003B4285"/>
    <w:rsid w:val="003B7BAA"/>
    <w:rsid w:val="003D007E"/>
    <w:rsid w:val="003D0D26"/>
    <w:rsid w:val="003D5E29"/>
    <w:rsid w:val="003D6E2D"/>
    <w:rsid w:val="003E0856"/>
    <w:rsid w:val="003E42C6"/>
    <w:rsid w:val="003E4501"/>
    <w:rsid w:val="003E654B"/>
    <w:rsid w:val="003E7429"/>
    <w:rsid w:val="003F222A"/>
    <w:rsid w:val="003F6FAF"/>
    <w:rsid w:val="003F710A"/>
    <w:rsid w:val="00400893"/>
    <w:rsid w:val="00401114"/>
    <w:rsid w:val="0040272E"/>
    <w:rsid w:val="0041531E"/>
    <w:rsid w:val="004167F9"/>
    <w:rsid w:val="004204F2"/>
    <w:rsid w:val="004236D3"/>
    <w:rsid w:val="00424F8D"/>
    <w:rsid w:val="00426038"/>
    <w:rsid w:val="00434450"/>
    <w:rsid w:val="00440C2A"/>
    <w:rsid w:val="00441207"/>
    <w:rsid w:val="00442341"/>
    <w:rsid w:val="00446C19"/>
    <w:rsid w:val="00450938"/>
    <w:rsid w:val="00453F96"/>
    <w:rsid w:val="00461F4B"/>
    <w:rsid w:val="004625F9"/>
    <w:rsid w:val="00462BF3"/>
    <w:rsid w:val="00463D8E"/>
    <w:rsid w:val="004667FE"/>
    <w:rsid w:val="0047646B"/>
    <w:rsid w:val="0048220D"/>
    <w:rsid w:val="004825BE"/>
    <w:rsid w:val="00483FE5"/>
    <w:rsid w:val="004900FE"/>
    <w:rsid w:val="0049160C"/>
    <w:rsid w:val="00492C82"/>
    <w:rsid w:val="004A278E"/>
    <w:rsid w:val="004A3076"/>
    <w:rsid w:val="004A3954"/>
    <w:rsid w:val="004B5375"/>
    <w:rsid w:val="004B57EF"/>
    <w:rsid w:val="004B5CEC"/>
    <w:rsid w:val="004C2423"/>
    <w:rsid w:val="004C2D66"/>
    <w:rsid w:val="004C6573"/>
    <w:rsid w:val="004D7F4B"/>
    <w:rsid w:val="004E4811"/>
    <w:rsid w:val="004E7346"/>
    <w:rsid w:val="004E7A3D"/>
    <w:rsid w:val="004F1382"/>
    <w:rsid w:val="00500D3A"/>
    <w:rsid w:val="00501D69"/>
    <w:rsid w:val="00502732"/>
    <w:rsid w:val="005076CF"/>
    <w:rsid w:val="00515D4E"/>
    <w:rsid w:val="005221F4"/>
    <w:rsid w:val="00524C3F"/>
    <w:rsid w:val="00530E86"/>
    <w:rsid w:val="00540629"/>
    <w:rsid w:val="00555421"/>
    <w:rsid w:val="0056238B"/>
    <w:rsid w:val="00563CCC"/>
    <w:rsid w:val="0056487E"/>
    <w:rsid w:val="005674CF"/>
    <w:rsid w:val="00570802"/>
    <w:rsid w:val="005826C1"/>
    <w:rsid w:val="00590DF5"/>
    <w:rsid w:val="005934B2"/>
    <w:rsid w:val="005955E9"/>
    <w:rsid w:val="00597977"/>
    <w:rsid w:val="005A0AE4"/>
    <w:rsid w:val="005A6FFE"/>
    <w:rsid w:val="005A7CF2"/>
    <w:rsid w:val="005B0CE9"/>
    <w:rsid w:val="005B167F"/>
    <w:rsid w:val="005B2B65"/>
    <w:rsid w:val="005B4F9A"/>
    <w:rsid w:val="005C63F6"/>
    <w:rsid w:val="005D1FAA"/>
    <w:rsid w:val="005E096C"/>
    <w:rsid w:val="005F0C49"/>
    <w:rsid w:val="005F2952"/>
    <w:rsid w:val="005F2C8A"/>
    <w:rsid w:val="005F36F6"/>
    <w:rsid w:val="00605D7B"/>
    <w:rsid w:val="00612ED2"/>
    <w:rsid w:val="00621F98"/>
    <w:rsid w:val="006233B7"/>
    <w:rsid w:val="00624C48"/>
    <w:rsid w:val="00625404"/>
    <w:rsid w:val="00627129"/>
    <w:rsid w:val="00630D95"/>
    <w:rsid w:val="00631390"/>
    <w:rsid w:val="0063141F"/>
    <w:rsid w:val="00637244"/>
    <w:rsid w:val="006428DD"/>
    <w:rsid w:val="00642D3A"/>
    <w:rsid w:val="006430D4"/>
    <w:rsid w:val="0064341F"/>
    <w:rsid w:val="00654AA1"/>
    <w:rsid w:val="00664597"/>
    <w:rsid w:val="00664AC2"/>
    <w:rsid w:val="006659CE"/>
    <w:rsid w:val="006666E6"/>
    <w:rsid w:val="0066717E"/>
    <w:rsid w:val="006673FC"/>
    <w:rsid w:val="00673727"/>
    <w:rsid w:val="00676A26"/>
    <w:rsid w:val="00681647"/>
    <w:rsid w:val="00683DA8"/>
    <w:rsid w:val="00687794"/>
    <w:rsid w:val="00694C7A"/>
    <w:rsid w:val="00695C41"/>
    <w:rsid w:val="00695F43"/>
    <w:rsid w:val="006960B4"/>
    <w:rsid w:val="006971A5"/>
    <w:rsid w:val="006A46B9"/>
    <w:rsid w:val="006B0316"/>
    <w:rsid w:val="006B2021"/>
    <w:rsid w:val="006C24B5"/>
    <w:rsid w:val="006C38DB"/>
    <w:rsid w:val="006D0A00"/>
    <w:rsid w:val="006D4C47"/>
    <w:rsid w:val="006D6F7C"/>
    <w:rsid w:val="006E18C7"/>
    <w:rsid w:val="006E1B0F"/>
    <w:rsid w:val="006E41B2"/>
    <w:rsid w:val="006F586D"/>
    <w:rsid w:val="007016FF"/>
    <w:rsid w:val="007037EF"/>
    <w:rsid w:val="00704F0D"/>
    <w:rsid w:val="007051E2"/>
    <w:rsid w:val="007055F3"/>
    <w:rsid w:val="007103C7"/>
    <w:rsid w:val="007165CD"/>
    <w:rsid w:val="00722243"/>
    <w:rsid w:val="00725622"/>
    <w:rsid w:val="00730AD1"/>
    <w:rsid w:val="00731A21"/>
    <w:rsid w:val="00732B8A"/>
    <w:rsid w:val="00732BBE"/>
    <w:rsid w:val="007359EE"/>
    <w:rsid w:val="00742AE3"/>
    <w:rsid w:val="00750A37"/>
    <w:rsid w:val="0075243B"/>
    <w:rsid w:val="007531E1"/>
    <w:rsid w:val="00756201"/>
    <w:rsid w:val="00761491"/>
    <w:rsid w:val="00762CD3"/>
    <w:rsid w:val="00764AB6"/>
    <w:rsid w:val="007659D8"/>
    <w:rsid w:val="00765A5B"/>
    <w:rsid w:val="00780984"/>
    <w:rsid w:val="00783018"/>
    <w:rsid w:val="0078369B"/>
    <w:rsid w:val="00787A6C"/>
    <w:rsid w:val="00797F75"/>
    <w:rsid w:val="007A1020"/>
    <w:rsid w:val="007A1D84"/>
    <w:rsid w:val="007A3004"/>
    <w:rsid w:val="007A4F1F"/>
    <w:rsid w:val="007A55DC"/>
    <w:rsid w:val="007B5E59"/>
    <w:rsid w:val="007C5D3A"/>
    <w:rsid w:val="007D28DE"/>
    <w:rsid w:val="007D30CC"/>
    <w:rsid w:val="007D3582"/>
    <w:rsid w:val="007D5811"/>
    <w:rsid w:val="007E3E5D"/>
    <w:rsid w:val="007E76BA"/>
    <w:rsid w:val="007F251A"/>
    <w:rsid w:val="007F25F1"/>
    <w:rsid w:val="007F4DC4"/>
    <w:rsid w:val="007F5098"/>
    <w:rsid w:val="0080193D"/>
    <w:rsid w:val="00821115"/>
    <w:rsid w:val="00822C0F"/>
    <w:rsid w:val="00824507"/>
    <w:rsid w:val="00825558"/>
    <w:rsid w:val="00831F02"/>
    <w:rsid w:val="008523F6"/>
    <w:rsid w:val="008663F8"/>
    <w:rsid w:val="00873976"/>
    <w:rsid w:val="00880CAB"/>
    <w:rsid w:val="008830F9"/>
    <w:rsid w:val="008856CA"/>
    <w:rsid w:val="00894963"/>
    <w:rsid w:val="008968AF"/>
    <w:rsid w:val="00897645"/>
    <w:rsid w:val="008A131A"/>
    <w:rsid w:val="008A3E31"/>
    <w:rsid w:val="008B0B99"/>
    <w:rsid w:val="008B16DD"/>
    <w:rsid w:val="008B7E2E"/>
    <w:rsid w:val="008D2BB0"/>
    <w:rsid w:val="008D2FC9"/>
    <w:rsid w:val="008D427A"/>
    <w:rsid w:val="008D611B"/>
    <w:rsid w:val="008D714C"/>
    <w:rsid w:val="008E3B23"/>
    <w:rsid w:val="008F1676"/>
    <w:rsid w:val="008F2448"/>
    <w:rsid w:val="00902AAC"/>
    <w:rsid w:val="00912AAE"/>
    <w:rsid w:val="00914F42"/>
    <w:rsid w:val="009165DF"/>
    <w:rsid w:val="00921740"/>
    <w:rsid w:val="00927074"/>
    <w:rsid w:val="00932F71"/>
    <w:rsid w:val="00937155"/>
    <w:rsid w:val="00946DFE"/>
    <w:rsid w:val="009502D1"/>
    <w:rsid w:val="009508D7"/>
    <w:rsid w:val="00957742"/>
    <w:rsid w:val="00960D16"/>
    <w:rsid w:val="00961DBF"/>
    <w:rsid w:val="00965187"/>
    <w:rsid w:val="00971D41"/>
    <w:rsid w:val="00975A41"/>
    <w:rsid w:val="0098791A"/>
    <w:rsid w:val="009903AB"/>
    <w:rsid w:val="00990F86"/>
    <w:rsid w:val="009935E4"/>
    <w:rsid w:val="009959B9"/>
    <w:rsid w:val="009B2C48"/>
    <w:rsid w:val="009B3228"/>
    <w:rsid w:val="009B3602"/>
    <w:rsid w:val="009B3FB3"/>
    <w:rsid w:val="009B48D3"/>
    <w:rsid w:val="009B7C8C"/>
    <w:rsid w:val="009C1430"/>
    <w:rsid w:val="009C4F33"/>
    <w:rsid w:val="009C50B3"/>
    <w:rsid w:val="009C70AB"/>
    <w:rsid w:val="009C73DF"/>
    <w:rsid w:val="009D2DFA"/>
    <w:rsid w:val="009D53D1"/>
    <w:rsid w:val="009D668E"/>
    <w:rsid w:val="009D74F0"/>
    <w:rsid w:val="009E028E"/>
    <w:rsid w:val="009E1984"/>
    <w:rsid w:val="009E4F18"/>
    <w:rsid w:val="009E4F65"/>
    <w:rsid w:val="009E7656"/>
    <w:rsid w:val="009F2B0A"/>
    <w:rsid w:val="00A01C84"/>
    <w:rsid w:val="00A0704E"/>
    <w:rsid w:val="00A07B6B"/>
    <w:rsid w:val="00A103D4"/>
    <w:rsid w:val="00A14CE1"/>
    <w:rsid w:val="00A15AC8"/>
    <w:rsid w:val="00A219E3"/>
    <w:rsid w:val="00A2218C"/>
    <w:rsid w:val="00A244C5"/>
    <w:rsid w:val="00A3316A"/>
    <w:rsid w:val="00A43DA8"/>
    <w:rsid w:val="00A43E90"/>
    <w:rsid w:val="00A45A50"/>
    <w:rsid w:val="00A52EED"/>
    <w:rsid w:val="00A5419E"/>
    <w:rsid w:val="00A56016"/>
    <w:rsid w:val="00A602AC"/>
    <w:rsid w:val="00A62A11"/>
    <w:rsid w:val="00A64F35"/>
    <w:rsid w:val="00A66CC3"/>
    <w:rsid w:val="00A72169"/>
    <w:rsid w:val="00A7702C"/>
    <w:rsid w:val="00A77F82"/>
    <w:rsid w:val="00A82D2B"/>
    <w:rsid w:val="00A8387A"/>
    <w:rsid w:val="00A95273"/>
    <w:rsid w:val="00AA00D5"/>
    <w:rsid w:val="00AA377C"/>
    <w:rsid w:val="00AA7B2B"/>
    <w:rsid w:val="00AB3FA6"/>
    <w:rsid w:val="00AB4D59"/>
    <w:rsid w:val="00AB5861"/>
    <w:rsid w:val="00AB595A"/>
    <w:rsid w:val="00AB5F35"/>
    <w:rsid w:val="00AC1F08"/>
    <w:rsid w:val="00AC614D"/>
    <w:rsid w:val="00AC7863"/>
    <w:rsid w:val="00AC7EDC"/>
    <w:rsid w:val="00AD53F2"/>
    <w:rsid w:val="00AD677F"/>
    <w:rsid w:val="00AD6784"/>
    <w:rsid w:val="00AD6C85"/>
    <w:rsid w:val="00AE2ADB"/>
    <w:rsid w:val="00AE322C"/>
    <w:rsid w:val="00AF3AB7"/>
    <w:rsid w:val="00AF7BAC"/>
    <w:rsid w:val="00B02423"/>
    <w:rsid w:val="00B072B5"/>
    <w:rsid w:val="00B17269"/>
    <w:rsid w:val="00B17C64"/>
    <w:rsid w:val="00B456E2"/>
    <w:rsid w:val="00B518E0"/>
    <w:rsid w:val="00B53AE3"/>
    <w:rsid w:val="00B54F15"/>
    <w:rsid w:val="00B6011A"/>
    <w:rsid w:val="00B60CF2"/>
    <w:rsid w:val="00B66C74"/>
    <w:rsid w:val="00B7085B"/>
    <w:rsid w:val="00B77501"/>
    <w:rsid w:val="00B83A89"/>
    <w:rsid w:val="00B8770B"/>
    <w:rsid w:val="00B90955"/>
    <w:rsid w:val="00B948D2"/>
    <w:rsid w:val="00BA1F8E"/>
    <w:rsid w:val="00BA38E0"/>
    <w:rsid w:val="00BA45F3"/>
    <w:rsid w:val="00BA4638"/>
    <w:rsid w:val="00BB3DD2"/>
    <w:rsid w:val="00BB49D7"/>
    <w:rsid w:val="00BC0411"/>
    <w:rsid w:val="00BC2084"/>
    <w:rsid w:val="00BD19BC"/>
    <w:rsid w:val="00BD2031"/>
    <w:rsid w:val="00BD599E"/>
    <w:rsid w:val="00BE2AF8"/>
    <w:rsid w:val="00BE7088"/>
    <w:rsid w:val="00BF1028"/>
    <w:rsid w:val="00BF4EB9"/>
    <w:rsid w:val="00BF7E9E"/>
    <w:rsid w:val="00C03EFF"/>
    <w:rsid w:val="00C05D46"/>
    <w:rsid w:val="00C1057A"/>
    <w:rsid w:val="00C113C0"/>
    <w:rsid w:val="00C1522F"/>
    <w:rsid w:val="00C178F3"/>
    <w:rsid w:val="00C20DD0"/>
    <w:rsid w:val="00C232C1"/>
    <w:rsid w:val="00C25FC7"/>
    <w:rsid w:val="00C27A9B"/>
    <w:rsid w:val="00C32A61"/>
    <w:rsid w:val="00C37576"/>
    <w:rsid w:val="00C40C14"/>
    <w:rsid w:val="00C47A41"/>
    <w:rsid w:val="00C50D54"/>
    <w:rsid w:val="00C53FBB"/>
    <w:rsid w:val="00C57436"/>
    <w:rsid w:val="00C57816"/>
    <w:rsid w:val="00C62DE5"/>
    <w:rsid w:val="00C63BCB"/>
    <w:rsid w:val="00C72125"/>
    <w:rsid w:val="00C72748"/>
    <w:rsid w:val="00C762B5"/>
    <w:rsid w:val="00C769FC"/>
    <w:rsid w:val="00C771DF"/>
    <w:rsid w:val="00C80348"/>
    <w:rsid w:val="00C85C98"/>
    <w:rsid w:val="00C917DC"/>
    <w:rsid w:val="00C93519"/>
    <w:rsid w:val="00C96B3E"/>
    <w:rsid w:val="00C97104"/>
    <w:rsid w:val="00C97AB1"/>
    <w:rsid w:val="00CA0966"/>
    <w:rsid w:val="00CA3079"/>
    <w:rsid w:val="00CA6932"/>
    <w:rsid w:val="00CA7CED"/>
    <w:rsid w:val="00CB7F99"/>
    <w:rsid w:val="00CC21C1"/>
    <w:rsid w:val="00CD0619"/>
    <w:rsid w:val="00CD1AE1"/>
    <w:rsid w:val="00CD4630"/>
    <w:rsid w:val="00CD499C"/>
    <w:rsid w:val="00CD704C"/>
    <w:rsid w:val="00CE3D2D"/>
    <w:rsid w:val="00CE3F29"/>
    <w:rsid w:val="00CE57C3"/>
    <w:rsid w:val="00CE60BA"/>
    <w:rsid w:val="00CF055A"/>
    <w:rsid w:val="00CF206D"/>
    <w:rsid w:val="00CF232C"/>
    <w:rsid w:val="00CF6F64"/>
    <w:rsid w:val="00D038A4"/>
    <w:rsid w:val="00D03C1B"/>
    <w:rsid w:val="00D0510A"/>
    <w:rsid w:val="00D13B05"/>
    <w:rsid w:val="00D2001D"/>
    <w:rsid w:val="00D203D2"/>
    <w:rsid w:val="00D248C7"/>
    <w:rsid w:val="00D2516C"/>
    <w:rsid w:val="00D267D8"/>
    <w:rsid w:val="00D32C5A"/>
    <w:rsid w:val="00D34B41"/>
    <w:rsid w:val="00D4347D"/>
    <w:rsid w:val="00D4447B"/>
    <w:rsid w:val="00D508BC"/>
    <w:rsid w:val="00D508FF"/>
    <w:rsid w:val="00D5277C"/>
    <w:rsid w:val="00D628FE"/>
    <w:rsid w:val="00D62B3B"/>
    <w:rsid w:val="00D62E5B"/>
    <w:rsid w:val="00D63454"/>
    <w:rsid w:val="00D65BD4"/>
    <w:rsid w:val="00D71C1C"/>
    <w:rsid w:val="00D71D42"/>
    <w:rsid w:val="00D721A7"/>
    <w:rsid w:val="00D73258"/>
    <w:rsid w:val="00D7550E"/>
    <w:rsid w:val="00D80EB0"/>
    <w:rsid w:val="00D85979"/>
    <w:rsid w:val="00D862BB"/>
    <w:rsid w:val="00D87340"/>
    <w:rsid w:val="00D87559"/>
    <w:rsid w:val="00D87CED"/>
    <w:rsid w:val="00D87DF7"/>
    <w:rsid w:val="00D91E18"/>
    <w:rsid w:val="00D9574D"/>
    <w:rsid w:val="00DA14DA"/>
    <w:rsid w:val="00DA7CFA"/>
    <w:rsid w:val="00DA7DAF"/>
    <w:rsid w:val="00DB061A"/>
    <w:rsid w:val="00DC12D4"/>
    <w:rsid w:val="00DC74FF"/>
    <w:rsid w:val="00DD0CC6"/>
    <w:rsid w:val="00DD114E"/>
    <w:rsid w:val="00DD35A6"/>
    <w:rsid w:val="00DD48CD"/>
    <w:rsid w:val="00DD5978"/>
    <w:rsid w:val="00DD6E2D"/>
    <w:rsid w:val="00DE1231"/>
    <w:rsid w:val="00DE4800"/>
    <w:rsid w:val="00DE7893"/>
    <w:rsid w:val="00DF0CCA"/>
    <w:rsid w:val="00DF150C"/>
    <w:rsid w:val="00DF4401"/>
    <w:rsid w:val="00DF6EEA"/>
    <w:rsid w:val="00E007E2"/>
    <w:rsid w:val="00E00B73"/>
    <w:rsid w:val="00E01D5F"/>
    <w:rsid w:val="00E100DF"/>
    <w:rsid w:val="00E118B0"/>
    <w:rsid w:val="00E13F2B"/>
    <w:rsid w:val="00E16BD5"/>
    <w:rsid w:val="00E20899"/>
    <w:rsid w:val="00E213CD"/>
    <w:rsid w:val="00E214AA"/>
    <w:rsid w:val="00E228DB"/>
    <w:rsid w:val="00E23389"/>
    <w:rsid w:val="00E27920"/>
    <w:rsid w:val="00E31659"/>
    <w:rsid w:val="00E32A97"/>
    <w:rsid w:val="00E338E2"/>
    <w:rsid w:val="00E37466"/>
    <w:rsid w:val="00E40EAC"/>
    <w:rsid w:val="00E417BA"/>
    <w:rsid w:val="00E4382F"/>
    <w:rsid w:val="00E462C4"/>
    <w:rsid w:val="00E46DDF"/>
    <w:rsid w:val="00E47B6C"/>
    <w:rsid w:val="00E506B3"/>
    <w:rsid w:val="00E51F1B"/>
    <w:rsid w:val="00E52F04"/>
    <w:rsid w:val="00E54F71"/>
    <w:rsid w:val="00E57EF6"/>
    <w:rsid w:val="00E656AF"/>
    <w:rsid w:val="00E66C67"/>
    <w:rsid w:val="00E67EB8"/>
    <w:rsid w:val="00E723EA"/>
    <w:rsid w:val="00E73699"/>
    <w:rsid w:val="00E82956"/>
    <w:rsid w:val="00E8298F"/>
    <w:rsid w:val="00E84D3D"/>
    <w:rsid w:val="00E84E2B"/>
    <w:rsid w:val="00E8691A"/>
    <w:rsid w:val="00E904AD"/>
    <w:rsid w:val="00E92CF9"/>
    <w:rsid w:val="00E93076"/>
    <w:rsid w:val="00E97E8B"/>
    <w:rsid w:val="00EA1F75"/>
    <w:rsid w:val="00EA45A9"/>
    <w:rsid w:val="00EA5DE2"/>
    <w:rsid w:val="00EA676D"/>
    <w:rsid w:val="00EB4F91"/>
    <w:rsid w:val="00EC140E"/>
    <w:rsid w:val="00EC27A5"/>
    <w:rsid w:val="00EC49A4"/>
    <w:rsid w:val="00EC5247"/>
    <w:rsid w:val="00ED629A"/>
    <w:rsid w:val="00ED7792"/>
    <w:rsid w:val="00ED79A1"/>
    <w:rsid w:val="00EE0543"/>
    <w:rsid w:val="00EE144A"/>
    <w:rsid w:val="00EE2038"/>
    <w:rsid w:val="00EE4234"/>
    <w:rsid w:val="00EF34DD"/>
    <w:rsid w:val="00EF5246"/>
    <w:rsid w:val="00F02395"/>
    <w:rsid w:val="00F054F8"/>
    <w:rsid w:val="00F10EAE"/>
    <w:rsid w:val="00F117E6"/>
    <w:rsid w:val="00F16631"/>
    <w:rsid w:val="00F17680"/>
    <w:rsid w:val="00F26135"/>
    <w:rsid w:val="00F26B74"/>
    <w:rsid w:val="00F27113"/>
    <w:rsid w:val="00F33D29"/>
    <w:rsid w:val="00F35E6F"/>
    <w:rsid w:val="00F42FE4"/>
    <w:rsid w:val="00F43F11"/>
    <w:rsid w:val="00F476C6"/>
    <w:rsid w:val="00F47FC7"/>
    <w:rsid w:val="00F51002"/>
    <w:rsid w:val="00F56753"/>
    <w:rsid w:val="00F6135F"/>
    <w:rsid w:val="00F7066D"/>
    <w:rsid w:val="00F72BBD"/>
    <w:rsid w:val="00F82663"/>
    <w:rsid w:val="00F8342F"/>
    <w:rsid w:val="00F846EA"/>
    <w:rsid w:val="00F84742"/>
    <w:rsid w:val="00F8592B"/>
    <w:rsid w:val="00F86294"/>
    <w:rsid w:val="00F924AE"/>
    <w:rsid w:val="00F9309F"/>
    <w:rsid w:val="00F946E3"/>
    <w:rsid w:val="00F97DE0"/>
    <w:rsid w:val="00FA0F77"/>
    <w:rsid w:val="00FA0FD0"/>
    <w:rsid w:val="00FA52E7"/>
    <w:rsid w:val="00FB2346"/>
    <w:rsid w:val="00FB5BEC"/>
    <w:rsid w:val="00FC29F0"/>
    <w:rsid w:val="00FC3002"/>
    <w:rsid w:val="00FD1CCD"/>
    <w:rsid w:val="00FE1BC9"/>
    <w:rsid w:val="00FE1D3A"/>
    <w:rsid w:val="00FE6EB2"/>
    <w:rsid w:val="00FE7EDE"/>
    <w:rsid w:val="00FF3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A8DEBD"/>
  <w14:defaultImageDpi w14:val="300"/>
  <w15:docId w15:val="{E41649F8-CF6E-4760-A002-9EDE0933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55A"/>
    <w:rPr>
      <w:rFonts w:ascii="Calibri" w:hAnsi="Calibri"/>
      <w:sz w:val="22"/>
      <w:szCs w:val="24"/>
    </w:rPr>
  </w:style>
  <w:style w:type="paragraph" w:styleId="Heading1">
    <w:name w:val="heading 1"/>
    <w:basedOn w:val="Normal"/>
    <w:next w:val="Normal"/>
    <w:link w:val="Heading1Char"/>
    <w:autoRedefine/>
    <w:qFormat/>
    <w:rsid w:val="00E506B3"/>
    <w:pPr>
      <w:keepNext/>
      <w:keepLines/>
      <w:spacing w:before="240" w:after="240"/>
      <w:outlineLvl w:val="0"/>
    </w:pPr>
    <w:rPr>
      <w:rFonts w:asciiTheme="majorHAnsi" w:eastAsia="Times New Roman" w:hAnsiTheme="majorHAnsi"/>
      <w:b/>
      <w:bCs/>
      <w:color w:val="000000"/>
      <w:kern w:val="1"/>
      <w:sz w:val="44"/>
      <w:szCs w:val="32"/>
      <w:lang w:eastAsia="x-none"/>
    </w:rPr>
  </w:style>
  <w:style w:type="paragraph" w:styleId="Heading2">
    <w:name w:val="heading 2"/>
    <w:basedOn w:val="Normal"/>
    <w:next w:val="Normal"/>
    <w:link w:val="Heading2Char"/>
    <w:autoRedefine/>
    <w:qFormat/>
    <w:rsid w:val="009508D7"/>
    <w:pPr>
      <w:keepNext/>
      <w:keepLines/>
      <w:spacing w:before="240" w:after="240"/>
      <w:outlineLvl w:val="1"/>
    </w:pPr>
    <w:rPr>
      <w:rFonts w:asciiTheme="majorHAnsi" w:eastAsia="Times New Roman" w:hAnsiTheme="majorHAnsi"/>
      <w:b/>
      <w:bCs/>
      <w:i/>
      <w:iCs/>
      <w:kern w:val="1"/>
      <w:szCs w:val="21"/>
      <w:lang w:val="x-none" w:eastAsia="x-none"/>
    </w:rPr>
  </w:style>
  <w:style w:type="paragraph" w:styleId="Heading3">
    <w:name w:val="heading 3"/>
    <w:basedOn w:val="Heading2"/>
    <w:next w:val="Normal"/>
    <w:link w:val="Heading3Char"/>
    <w:autoRedefine/>
    <w:qFormat/>
    <w:rsid w:val="00570802"/>
    <w:pPr>
      <w:spacing w:after="120"/>
      <w:outlineLvl w:val="2"/>
    </w:pPr>
    <w:rPr>
      <w:rFonts w:asciiTheme="minorHAnsi" w:eastAsia="Cambria" w:hAnsiTheme="minorHAnsi"/>
      <w:b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6B3"/>
    <w:rPr>
      <w:rFonts w:asciiTheme="majorHAnsi" w:eastAsia="Times New Roman" w:hAnsiTheme="majorHAnsi"/>
      <w:b/>
      <w:bCs/>
      <w:color w:val="000000"/>
      <w:kern w:val="1"/>
      <w:sz w:val="44"/>
      <w:szCs w:val="32"/>
      <w:lang w:eastAsia="x-none"/>
    </w:rPr>
  </w:style>
  <w:style w:type="character" w:customStyle="1" w:styleId="Heading2Char">
    <w:name w:val="Heading 2 Char"/>
    <w:link w:val="Heading2"/>
    <w:rsid w:val="009508D7"/>
    <w:rPr>
      <w:rFonts w:asciiTheme="majorHAnsi" w:eastAsia="Times New Roman" w:hAnsiTheme="majorHAnsi"/>
      <w:b/>
      <w:bCs/>
      <w:i/>
      <w:iCs/>
      <w:kern w:val="1"/>
      <w:sz w:val="22"/>
      <w:szCs w:val="21"/>
      <w:lang w:val="x-none" w:eastAsia="x-none"/>
    </w:rPr>
  </w:style>
  <w:style w:type="character" w:customStyle="1" w:styleId="Heading3Char">
    <w:name w:val="Heading 3 Char"/>
    <w:link w:val="Heading3"/>
    <w:rsid w:val="00570802"/>
    <w:rPr>
      <w:rFonts w:asciiTheme="minorHAnsi" w:hAnsiTheme="minorHAnsi"/>
      <w:b/>
      <w:color w:val="000000" w:themeColor="text1"/>
      <w:kern w:val="1"/>
      <w:sz w:val="22"/>
      <w:szCs w:val="28"/>
      <w:lang w:val="x-none" w:eastAsia="x-none"/>
    </w:rPr>
  </w:style>
  <w:style w:type="paragraph" w:customStyle="1" w:styleId="ColorfulList-Accent11">
    <w:name w:val="Colorful List - Accent 11"/>
    <w:basedOn w:val="Paragraphs"/>
    <w:uiPriority w:val="34"/>
    <w:qFormat/>
    <w:rsid w:val="001010CF"/>
    <w:pPr>
      <w:numPr>
        <w:numId w:val="1"/>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style>
  <w:style w:type="character" w:styleId="Hyperlink">
    <w:name w:val="Hyperlink"/>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F04EBE"/>
    <w:pPr>
      <w:spacing w:before="240" w:after="60"/>
      <w:outlineLvl w:val="0"/>
    </w:pPr>
    <w:rPr>
      <w:rFonts w:ascii="Arial" w:eastAsia="Times New Roman"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sz w:val="24"/>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uiPriority w:val="99"/>
    <w:rsid w:val="00A82D2B"/>
    <w:rPr>
      <w:rFonts w:ascii="Times New Roman" w:hAnsi="Times New Roman"/>
      <w:sz w:val="24"/>
    </w:rPr>
  </w:style>
  <w:style w:type="table" w:styleId="TableGrid">
    <w:name w:val="Table Grid"/>
    <w:basedOn w:val="TableNormal"/>
    <w:uiPriority w:val="39"/>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48"/>
    <w:pPr>
      <w:ind w:left="720"/>
      <w:contextualSpacing/>
    </w:pPr>
  </w:style>
  <w:style w:type="character" w:styleId="Emphasis">
    <w:name w:val="Emphasis"/>
    <w:basedOn w:val="DefaultParagraphFont"/>
    <w:qFormat/>
    <w:rsid w:val="00D862BB"/>
    <w:rPr>
      <w:i/>
      <w:iCs/>
    </w:rPr>
  </w:style>
  <w:style w:type="character" w:styleId="BookTitle">
    <w:name w:val="Book Title"/>
    <w:basedOn w:val="DefaultParagraphFont"/>
    <w:qFormat/>
    <w:rsid w:val="00E506B3"/>
    <w:rPr>
      <w:rFonts w:asciiTheme="majorHAnsi" w:hAnsiTheme="majorHAnsi"/>
      <w:b/>
      <w:bCs/>
      <w:smallCaps/>
      <w:spacing w:val="5"/>
      <w:sz w:val="40"/>
    </w:rPr>
  </w:style>
  <w:style w:type="paragraph" w:styleId="NoSpacing">
    <w:name w:val="No Spacing"/>
    <w:qFormat/>
    <w:rsid w:val="009B3228"/>
    <w:rPr>
      <w:rFonts w:ascii="Calibri" w:hAnsi="Calibri"/>
      <w:sz w:val="22"/>
      <w:szCs w:val="24"/>
    </w:rPr>
  </w:style>
  <w:style w:type="paragraph" w:customStyle="1" w:styleId="Non-requiredHeading3">
    <w:name w:val="Non-required Heading 3"/>
    <w:basedOn w:val="Heading3"/>
    <w:link w:val="Non-requiredHeading3Char"/>
    <w:qFormat/>
    <w:rsid w:val="006233B7"/>
  </w:style>
  <w:style w:type="paragraph" w:styleId="BodyTextIndent">
    <w:name w:val="Body Text Indent"/>
    <w:basedOn w:val="Normal"/>
    <w:link w:val="BodyTextIndentChar"/>
    <w:rsid w:val="006233B7"/>
    <w:pPr>
      <w:overflowPunct w:val="0"/>
      <w:autoSpaceDE w:val="0"/>
      <w:autoSpaceDN w:val="0"/>
      <w:adjustRightInd w:val="0"/>
      <w:ind w:left="1080"/>
      <w:jc w:val="both"/>
      <w:textAlignment w:val="baseline"/>
    </w:pPr>
    <w:rPr>
      <w:rFonts w:ascii="Arial" w:eastAsia="Times New Roman" w:hAnsi="Arial"/>
      <w:sz w:val="24"/>
      <w:szCs w:val="20"/>
    </w:rPr>
  </w:style>
  <w:style w:type="character" w:customStyle="1" w:styleId="Non-requiredHeading3Char">
    <w:name w:val="Non-required Heading 3 Char"/>
    <w:basedOn w:val="Heading3Char"/>
    <w:link w:val="Non-requiredHeading3"/>
    <w:rsid w:val="006233B7"/>
    <w:rPr>
      <w:rFonts w:ascii="Arial Black" w:eastAsia="Times New Roman" w:hAnsi="Arial Black"/>
      <w:b/>
      <w:bCs/>
      <w:color w:val="000000" w:themeColor="text1"/>
      <w:kern w:val="1"/>
      <w:sz w:val="22"/>
      <w:szCs w:val="26"/>
      <w:lang w:val="x-none" w:eastAsia="x-none"/>
    </w:rPr>
  </w:style>
  <w:style w:type="character" w:customStyle="1" w:styleId="BodyTextIndentChar">
    <w:name w:val="Body Text Indent Char"/>
    <w:basedOn w:val="DefaultParagraphFont"/>
    <w:link w:val="BodyTextIndent"/>
    <w:rsid w:val="006233B7"/>
    <w:rPr>
      <w:rFonts w:ascii="Arial" w:eastAsia="Times New Roman" w:hAnsi="Arial"/>
      <w:sz w:val="24"/>
    </w:rPr>
  </w:style>
  <w:style w:type="character" w:styleId="Strong">
    <w:name w:val="Strong"/>
    <w:basedOn w:val="DefaultParagraphFont"/>
    <w:uiPriority w:val="22"/>
    <w:qFormat/>
    <w:rsid w:val="008523F6"/>
    <w:rPr>
      <w:b/>
      <w:bCs/>
    </w:rPr>
  </w:style>
  <w:style w:type="character" w:styleId="UnresolvedMention">
    <w:name w:val="Unresolved Mention"/>
    <w:basedOn w:val="DefaultParagraphFont"/>
    <w:uiPriority w:val="99"/>
    <w:semiHidden/>
    <w:unhideWhenUsed/>
    <w:rsid w:val="00DE1231"/>
    <w:rPr>
      <w:color w:val="605E5C"/>
      <w:shd w:val="clear" w:color="auto" w:fill="E1DFDD"/>
    </w:rPr>
  </w:style>
  <w:style w:type="character" w:customStyle="1" w:styleId="apple-converted-space">
    <w:name w:val="apple-converted-space"/>
    <w:basedOn w:val="DefaultParagraphFont"/>
    <w:rsid w:val="00DB061A"/>
  </w:style>
  <w:style w:type="paragraph" w:customStyle="1" w:styleId="Default">
    <w:name w:val="Default"/>
    <w:rsid w:val="00761491"/>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0001">
      <w:bodyDiv w:val="1"/>
      <w:marLeft w:val="0"/>
      <w:marRight w:val="0"/>
      <w:marTop w:val="0"/>
      <w:marBottom w:val="0"/>
      <w:divBdr>
        <w:top w:val="none" w:sz="0" w:space="0" w:color="auto"/>
        <w:left w:val="none" w:sz="0" w:space="0" w:color="auto"/>
        <w:bottom w:val="none" w:sz="0" w:space="0" w:color="auto"/>
        <w:right w:val="none" w:sz="0" w:space="0" w:color="auto"/>
      </w:divBdr>
    </w:div>
    <w:div w:id="178737622">
      <w:bodyDiv w:val="1"/>
      <w:marLeft w:val="0"/>
      <w:marRight w:val="0"/>
      <w:marTop w:val="0"/>
      <w:marBottom w:val="0"/>
      <w:divBdr>
        <w:top w:val="none" w:sz="0" w:space="0" w:color="auto"/>
        <w:left w:val="none" w:sz="0" w:space="0" w:color="auto"/>
        <w:bottom w:val="none" w:sz="0" w:space="0" w:color="auto"/>
        <w:right w:val="none" w:sz="0" w:space="0" w:color="auto"/>
      </w:divBdr>
    </w:div>
    <w:div w:id="184948110">
      <w:bodyDiv w:val="1"/>
      <w:marLeft w:val="0"/>
      <w:marRight w:val="0"/>
      <w:marTop w:val="0"/>
      <w:marBottom w:val="0"/>
      <w:divBdr>
        <w:top w:val="none" w:sz="0" w:space="0" w:color="auto"/>
        <w:left w:val="none" w:sz="0" w:space="0" w:color="auto"/>
        <w:bottom w:val="none" w:sz="0" w:space="0" w:color="auto"/>
        <w:right w:val="none" w:sz="0" w:space="0" w:color="auto"/>
      </w:divBdr>
    </w:div>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255288359">
      <w:bodyDiv w:val="1"/>
      <w:marLeft w:val="0"/>
      <w:marRight w:val="0"/>
      <w:marTop w:val="0"/>
      <w:marBottom w:val="0"/>
      <w:divBdr>
        <w:top w:val="none" w:sz="0" w:space="0" w:color="auto"/>
        <w:left w:val="none" w:sz="0" w:space="0" w:color="auto"/>
        <w:bottom w:val="none" w:sz="0" w:space="0" w:color="auto"/>
        <w:right w:val="none" w:sz="0" w:space="0" w:color="auto"/>
      </w:divBdr>
    </w:div>
    <w:div w:id="264508548">
      <w:bodyDiv w:val="1"/>
      <w:marLeft w:val="0"/>
      <w:marRight w:val="0"/>
      <w:marTop w:val="0"/>
      <w:marBottom w:val="0"/>
      <w:divBdr>
        <w:top w:val="none" w:sz="0" w:space="0" w:color="auto"/>
        <w:left w:val="none" w:sz="0" w:space="0" w:color="auto"/>
        <w:bottom w:val="none" w:sz="0" w:space="0" w:color="auto"/>
        <w:right w:val="none" w:sz="0" w:space="0" w:color="auto"/>
      </w:divBdr>
    </w:div>
    <w:div w:id="268051923">
      <w:bodyDiv w:val="1"/>
      <w:marLeft w:val="0"/>
      <w:marRight w:val="0"/>
      <w:marTop w:val="0"/>
      <w:marBottom w:val="0"/>
      <w:divBdr>
        <w:top w:val="none" w:sz="0" w:space="0" w:color="auto"/>
        <w:left w:val="none" w:sz="0" w:space="0" w:color="auto"/>
        <w:bottom w:val="none" w:sz="0" w:space="0" w:color="auto"/>
        <w:right w:val="none" w:sz="0" w:space="0" w:color="auto"/>
      </w:divBdr>
    </w:div>
    <w:div w:id="277294979">
      <w:bodyDiv w:val="1"/>
      <w:marLeft w:val="0"/>
      <w:marRight w:val="0"/>
      <w:marTop w:val="0"/>
      <w:marBottom w:val="0"/>
      <w:divBdr>
        <w:top w:val="none" w:sz="0" w:space="0" w:color="auto"/>
        <w:left w:val="none" w:sz="0" w:space="0" w:color="auto"/>
        <w:bottom w:val="none" w:sz="0" w:space="0" w:color="auto"/>
        <w:right w:val="none" w:sz="0" w:space="0" w:color="auto"/>
      </w:divBdr>
    </w:div>
    <w:div w:id="499346730">
      <w:bodyDiv w:val="1"/>
      <w:marLeft w:val="0"/>
      <w:marRight w:val="0"/>
      <w:marTop w:val="0"/>
      <w:marBottom w:val="0"/>
      <w:divBdr>
        <w:top w:val="none" w:sz="0" w:space="0" w:color="auto"/>
        <w:left w:val="none" w:sz="0" w:space="0" w:color="auto"/>
        <w:bottom w:val="none" w:sz="0" w:space="0" w:color="auto"/>
        <w:right w:val="none" w:sz="0" w:space="0" w:color="auto"/>
      </w:divBdr>
    </w:div>
    <w:div w:id="612246528">
      <w:bodyDiv w:val="1"/>
      <w:marLeft w:val="0"/>
      <w:marRight w:val="0"/>
      <w:marTop w:val="0"/>
      <w:marBottom w:val="0"/>
      <w:divBdr>
        <w:top w:val="none" w:sz="0" w:space="0" w:color="auto"/>
        <w:left w:val="none" w:sz="0" w:space="0" w:color="auto"/>
        <w:bottom w:val="none" w:sz="0" w:space="0" w:color="auto"/>
        <w:right w:val="none" w:sz="0" w:space="0" w:color="auto"/>
      </w:divBdr>
    </w:div>
    <w:div w:id="983657953">
      <w:bodyDiv w:val="1"/>
      <w:marLeft w:val="0"/>
      <w:marRight w:val="0"/>
      <w:marTop w:val="0"/>
      <w:marBottom w:val="0"/>
      <w:divBdr>
        <w:top w:val="none" w:sz="0" w:space="0" w:color="auto"/>
        <w:left w:val="none" w:sz="0" w:space="0" w:color="auto"/>
        <w:bottom w:val="none" w:sz="0" w:space="0" w:color="auto"/>
        <w:right w:val="none" w:sz="0" w:space="0" w:color="auto"/>
      </w:divBdr>
    </w:div>
    <w:div w:id="993870655">
      <w:bodyDiv w:val="1"/>
      <w:marLeft w:val="0"/>
      <w:marRight w:val="0"/>
      <w:marTop w:val="0"/>
      <w:marBottom w:val="0"/>
      <w:divBdr>
        <w:top w:val="none" w:sz="0" w:space="0" w:color="auto"/>
        <w:left w:val="none" w:sz="0" w:space="0" w:color="auto"/>
        <w:bottom w:val="none" w:sz="0" w:space="0" w:color="auto"/>
        <w:right w:val="none" w:sz="0" w:space="0" w:color="auto"/>
      </w:divBdr>
    </w:div>
    <w:div w:id="1108546135">
      <w:bodyDiv w:val="1"/>
      <w:marLeft w:val="0"/>
      <w:marRight w:val="0"/>
      <w:marTop w:val="0"/>
      <w:marBottom w:val="0"/>
      <w:divBdr>
        <w:top w:val="none" w:sz="0" w:space="0" w:color="auto"/>
        <w:left w:val="none" w:sz="0" w:space="0" w:color="auto"/>
        <w:bottom w:val="none" w:sz="0" w:space="0" w:color="auto"/>
        <w:right w:val="none" w:sz="0" w:space="0" w:color="auto"/>
      </w:divBdr>
    </w:div>
    <w:div w:id="1173257411">
      <w:bodyDiv w:val="1"/>
      <w:marLeft w:val="0"/>
      <w:marRight w:val="0"/>
      <w:marTop w:val="0"/>
      <w:marBottom w:val="0"/>
      <w:divBdr>
        <w:top w:val="none" w:sz="0" w:space="0" w:color="auto"/>
        <w:left w:val="none" w:sz="0" w:space="0" w:color="auto"/>
        <w:bottom w:val="none" w:sz="0" w:space="0" w:color="auto"/>
        <w:right w:val="none" w:sz="0" w:space="0" w:color="auto"/>
      </w:divBdr>
    </w:div>
    <w:div w:id="1174802813">
      <w:bodyDiv w:val="1"/>
      <w:marLeft w:val="0"/>
      <w:marRight w:val="0"/>
      <w:marTop w:val="0"/>
      <w:marBottom w:val="0"/>
      <w:divBdr>
        <w:top w:val="none" w:sz="0" w:space="0" w:color="auto"/>
        <w:left w:val="none" w:sz="0" w:space="0" w:color="auto"/>
        <w:bottom w:val="none" w:sz="0" w:space="0" w:color="auto"/>
        <w:right w:val="none" w:sz="0" w:space="0" w:color="auto"/>
      </w:divBdr>
    </w:div>
    <w:div w:id="1226912343">
      <w:bodyDiv w:val="1"/>
      <w:marLeft w:val="0"/>
      <w:marRight w:val="0"/>
      <w:marTop w:val="0"/>
      <w:marBottom w:val="0"/>
      <w:divBdr>
        <w:top w:val="none" w:sz="0" w:space="0" w:color="auto"/>
        <w:left w:val="none" w:sz="0" w:space="0" w:color="auto"/>
        <w:bottom w:val="none" w:sz="0" w:space="0" w:color="auto"/>
        <w:right w:val="none" w:sz="0" w:space="0" w:color="auto"/>
      </w:divBdr>
    </w:div>
    <w:div w:id="1260597582">
      <w:bodyDiv w:val="1"/>
      <w:marLeft w:val="0"/>
      <w:marRight w:val="0"/>
      <w:marTop w:val="0"/>
      <w:marBottom w:val="0"/>
      <w:divBdr>
        <w:top w:val="none" w:sz="0" w:space="0" w:color="auto"/>
        <w:left w:val="none" w:sz="0" w:space="0" w:color="auto"/>
        <w:bottom w:val="none" w:sz="0" w:space="0" w:color="auto"/>
        <w:right w:val="none" w:sz="0" w:space="0" w:color="auto"/>
      </w:divBdr>
    </w:div>
    <w:div w:id="1267275120">
      <w:bodyDiv w:val="1"/>
      <w:marLeft w:val="0"/>
      <w:marRight w:val="0"/>
      <w:marTop w:val="0"/>
      <w:marBottom w:val="0"/>
      <w:divBdr>
        <w:top w:val="none" w:sz="0" w:space="0" w:color="auto"/>
        <w:left w:val="none" w:sz="0" w:space="0" w:color="auto"/>
        <w:bottom w:val="none" w:sz="0" w:space="0" w:color="auto"/>
        <w:right w:val="none" w:sz="0" w:space="0" w:color="auto"/>
      </w:divBdr>
    </w:div>
    <w:div w:id="1280338257">
      <w:bodyDiv w:val="1"/>
      <w:marLeft w:val="0"/>
      <w:marRight w:val="0"/>
      <w:marTop w:val="0"/>
      <w:marBottom w:val="0"/>
      <w:divBdr>
        <w:top w:val="none" w:sz="0" w:space="0" w:color="auto"/>
        <w:left w:val="none" w:sz="0" w:space="0" w:color="auto"/>
        <w:bottom w:val="none" w:sz="0" w:space="0" w:color="auto"/>
        <w:right w:val="none" w:sz="0" w:space="0" w:color="auto"/>
      </w:divBdr>
    </w:div>
    <w:div w:id="1403483458">
      <w:bodyDiv w:val="1"/>
      <w:marLeft w:val="0"/>
      <w:marRight w:val="0"/>
      <w:marTop w:val="0"/>
      <w:marBottom w:val="0"/>
      <w:divBdr>
        <w:top w:val="none" w:sz="0" w:space="0" w:color="auto"/>
        <w:left w:val="none" w:sz="0" w:space="0" w:color="auto"/>
        <w:bottom w:val="none" w:sz="0" w:space="0" w:color="auto"/>
        <w:right w:val="none" w:sz="0" w:space="0" w:color="auto"/>
      </w:divBdr>
    </w:div>
    <w:div w:id="1421609645">
      <w:bodyDiv w:val="1"/>
      <w:marLeft w:val="0"/>
      <w:marRight w:val="0"/>
      <w:marTop w:val="0"/>
      <w:marBottom w:val="0"/>
      <w:divBdr>
        <w:top w:val="none" w:sz="0" w:space="0" w:color="auto"/>
        <w:left w:val="none" w:sz="0" w:space="0" w:color="auto"/>
        <w:bottom w:val="none" w:sz="0" w:space="0" w:color="auto"/>
        <w:right w:val="none" w:sz="0" w:space="0" w:color="auto"/>
      </w:divBdr>
    </w:div>
    <w:div w:id="1438719117">
      <w:bodyDiv w:val="1"/>
      <w:marLeft w:val="0"/>
      <w:marRight w:val="0"/>
      <w:marTop w:val="0"/>
      <w:marBottom w:val="0"/>
      <w:divBdr>
        <w:top w:val="none" w:sz="0" w:space="0" w:color="auto"/>
        <w:left w:val="none" w:sz="0" w:space="0" w:color="auto"/>
        <w:bottom w:val="none" w:sz="0" w:space="0" w:color="auto"/>
        <w:right w:val="none" w:sz="0" w:space="0" w:color="auto"/>
      </w:divBdr>
    </w:div>
    <w:div w:id="1443762595">
      <w:bodyDiv w:val="1"/>
      <w:marLeft w:val="0"/>
      <w:marRight w:val="0"/>
      <w:marTop w:val="0"/>
      <w:marBottom w:val="0"/>
      <w:divBdr>
        <w:top w:val="none" w:sz="0" w:space="0" w:color="auto"/>
        <w:left w:val="none" w:sz="0" w:space="0" w:color="auto"/>
        <w:bottom w:val="none" w:sz="0" w:space="0" w:color="auto"/>
        <w:right w:val="none" w:sz="0" w:space="0" w:color="auto"/>
      </w:divBdr>
    </w:div>
    <w:div w:id="1592158625">
      <w:bodyDiv w:val="1"/>
      <w:marLeft w:val="0"/>
      <w:marRight w:val="0"/>
      <w:marTop w:val="0"/>
      <w:marBottom w:val="0"/>
      <w:divBdr>
        <w:top w:val="none" w:sz="0" w:space="0" w:color="auto"/>
        <w:left w:val="none" w:sz="0" w:space="0" w:color="auto"/>
        <w:bottom w:val="none" w:sz="0" w:space="0" w:color="auto"/>
        <w:right w:val="none" w:sz="0" w:space="0" w:color="auto"/>
      </w:divBdr>
    </w:div>
    <w:div w:id="1619797013">
      <w:bodyDiv w:val="1"/>
      <w:marLeft w:val="0"/>
      <w:marRight w:val="0"/>
      <w:marTop w:val="0"/>
      <w:marBottom w:val="0"/>
      <w:divBdr>
        <w:top w:val="none" w:sz="0" w:space="0" w:color="auto"/>
        <w:left w:val="none" w:sz="0" w:space="0" w:color="auto"/>
        <w:bottom w:val="none" w:sz="0" w:space="0" w:color="auto"/>
        <w:right w:val="none" w:sz="0" w:space="0" w:color="auto"/>
      </w:divBdr>
    </w:div>
    <w:div w:id="1705910611">
      <w:bodyDiv w:val="1"/>
      <w:marLeft w:val="0"/>
      <w:marRight w:val="0"/>
      <w:marTop w:val="0"/>
      <w:marBottom w:val="0"/>
      <w:divBdr>
        <w:top w:val="none" w:sz="0" w:space="0" w:color="auto"/>
        <w:left w:val="none" w:sz="0" w:space="0" w:color="auto"/>
        <w:bottom w:val="none" w:sz="0" w:space="0" w:color="auto"/>
        <w:right w:val="none" w:sz="0" w:space="0" w:color="auto"/>
      </w:divBdr>
    </w:div>
    <w:div w:id="1733888456">
      <w:bodyDiv w:val="1"/>
      <w:marLeft w:val="0"/>
      <w:marRight w:val="0"/>
      <w:marTop w:val="0"/>
      <w:marBottom w:val="0"/>
      <w:divBdr>
        <w:top w:val="none" w:sz="0" w:space="0" w:color="auto"/>
        <w:left w:val="none" w:sz="0" w:space="0" w:color="auto"/>
        <w:bottom w:val="none" w:sz="0" w:space="0" w:color="auto"/>
        <w:right w:val="none" w:sz="0" w:space="0" w:color="auto"/>
      </w:divBdr>
    </w:div>
    <w:div w:id="1776559035">
      <w:bodyDiv w:val="1"/>
      <w:marLeft w:val="0"/>
      <w:marRight w:val="0"/>
      <w:marTop w:val="0"/>
      <w:marBottom w:val="0"/>
      <w:divBdr>
        <w:top w:val="none" w:sz="0" w:space="0" w:color="auto"/>
        <w:left w:val="none" w:sz="0" w:space="0" w:color="auto"/>
        <w:bottom w:val="none" w:sz="0" w:space="0" w:color="auto"/>
        <w:right w:val="none" w:sz="0" w:space="0" w:color="auto"/>
      </w:divBdr>
    </w:div>
    <w:div w:id="1839996851">
      <w:bodyDiv w:val="1"/>
      <w:marLeft w:val="0"/>
      <w:marRight w:val="0"/>
      <w:marTop w:val="0"/>
      <w:marBottom w:val="0"/>
      <w:divBdr>
        <w:top w:val="none" w:sz="0" w:space="0" w:color="auto"/>
        <w:left w:val="none" w:sz="0" w:space="0" w:color="auto"/>
        <w:bottom w:val="none" w:sz="0" w:space="0" w:color="auto"/>
        <w:right w:val="none" w:sz="0" w:space="0" w:color="auto"/>
      </w:divBdr>
    </w:div>
    <w:div w:id="1847819430">
      <w:bodyDiv w:val="1"/>
      <w:marLeft w:val="0"/>
      <w:marRight w:val="0"/>
      <w:marTop w:val="0"/>
      <w:marBottom w:val="0"/>
      <w:divBdr>
        <w:top w:val="none" w:sz="0" w:space="0" w:color="auto"/>
        <w:left w:val="none" w:sz="0" w:space="0" w:color="auto"/>
        <w:bottom w:val="none" w:sz="0" w:space="0" w:color="auto"/>
        <w:right w:val="none" w:sz="0" w:space="0" w:color="auto"/>
      </w:divBdr>
    </w:div>
    <w:div w:id="1851140519">
      <w:bodyDiv w:val="1"/>
      <w:marLeft w:val="0"/>
      <w:marRight w:val="0"/>
      <w:marTop w:val="0"/>
      <w:marBottom w:val="0"/>
      <w:divBdr>
        <w:top w:val="none" w:sz="0" w:space="0" w:color="auto"/>
        <w:left w:val="none" w:sz="0" w:space="0" w:color="auto"/>
        <w:bottom w:val="none" w:sz="0" w:space="0" w:color="auto"/>
        <w:right w:val="none" w:sz="0" w:space="0" w:color="auto"/>
      </w:divBdr>
    </w:div>
    <w:div w:id="1903249383">
      <w:bodyDiv w:val="1"/>
      <w:marLeft w:val="0"/>
      <w:marRight w:val="0"/>
      <w:marTop w:val="0"/>
      <w:marBottom w:val="0"/>
      <w:divBdr>
        <w:top w:val="none" w:sz="0" w:space="0" w:color="auto"/>
        <w:left w:val="none" w:sz="0" w:space="0" w:color="auto"/>
        <w:bottom w:val="none" w:sz="0" w:space="0" w:color="auto"/>
        <w:right w:val="none" w:sz="0" w:space="0" w:color="auto"/>
      </w:divBdr>
    </w:div>
    <w:div w:id="199891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mote.msu.edu/learning/internet.html" TargetMode="External"/><Relationship Id="rId18" Type="http://schemas.openxmlformats.org/officeDocument/2006/relationships/hyperlink" Target="https://documentation.brightspace.com/EN/brightspace/requirements/all/browser_support.htm" TargetMode="External"/><Relationship Id="rId26" Type="http://schemas.openxmlformats.org/officeDocument/2006/relationships/hyperlink" Target="http://www.rcpd.msu.edu/Awareness/Home" TargetMode="External"/><Relationship Id="rId39" Type="http://schemas.openxmlformats.org/officeDocument/2006/relationships/footer" Target="footer2.xml"/><Relationship Id="rId21" Type="http://schemas.openxmlformats.org/officeDocument/2006/relationships/hyperlink" Target="https://reg.msu.edu/ROInfo/Calendar/FinalExam.aspx" TargetMode="External"/><Relationship Id="rId34" Type="http://schemas.openxmlformats.org/officeDocument/2006/relationships/hyperlink" Target="https://oie.msu.edu/resources/mandatory-reporter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thelp@msu.edu" TargetMode="External"/><Relationship Id="rId20" Type="http://schemas.openxmlformats.org/officeDocument/2006/relationships/image" Target="media/image2.png"/><Relationship Id="rId29" Type="http://schemas.openxmlformats.org/officeDocument/2006/relationships/hyperlink" Target="https://www.rcpd.msu.edu/get-started/faculty-departmental-resources/model-statements-disability-inclus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uas.broad.msu.edu/academics/honor-code/" TargetMode="External"/><Relationship Id="rId32" Type="http://schemas.openxmlformats.org/officeDocument/2006/relationships/hyperlink" Target="http://counseling.msu.edu/" TargetMode="External"/><Relationship Id="rId37" Type="http://schemas.openxmlformats.org/officeDocument/2006/relationships/hyperlink" Target="https://hr.msu.edu/policies-procedures/faculty-academic-staff/faculty-handbook/student_athlete_relationships.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help.d2l.msu.edu/" TargetMode="External"/><Relationship Id="rId23" Type="http://schemas.openxmlformats.org/officeDocument/2006/relationships/hyperlink" Target="http://splife.studentlife.msu.edu/regulations/selected/integrity-of-scholarship-and-grades" TargetMode="External"/><Relationship Id="rId28" Type="http://schemas.openxmlformats.org/officeDocument/2006/relationships/hyperlink" Target="https://webaccess.msu.edu/Policy_and_Guidelines/web-accessibility-policy.html" TargetMode="External"/><Relationship Id="rId36" Type="http://schemas.openxmlformats.org/officeDocument/2006/relationships/hyperlink" Target="http://www.inclusion.msu.edu/" TargetMode="External"/><Relationship Id="rId10" Type="http://schemas.openxmlformats.org/officeDocument/2006/relationships/endnotes" Target="endnotes.xml"/><Relationship Id="rId19" Type="http://schemas.openxmlformats.org/officeDocument/2006/relationships/hyperlink" Target="https://broadbandnow.com/guides/how-much-internet-speed-do-i-need" TargetMode="External"/><Relationship Id="rId31" Type="http://schemas.openxmlformats.org/officeDocument/2006/relationships/hyperlink" Target="http://police.m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elp.msu.edu/" TargetMode="External"/><Relationship Id="rId22" Type="http://schemas.openxmlformats.org/officeDocument/2006/relationships/hyperlink" Target="https://caps.msu.edu/faculty-staff/Syllabus-Language.html" TargetMode="External"/><Relationship Id="rId27" Type="http://schemas.openxmlformats.org/officeDocument/2006/relationships/hyperlink" Target="http://myprofile.rcpd.msu.edu/" TargetMode="External"/><Relationship Id="rId30" Type="http://schemas.openxmlformats.org/officeDocument/2006/relationships/hyperlink" Target="https://ombud.msu.edu/" TargetMode="External"/><Relationship Id="rId35" Type="http://schemas.openxmlformats.org/officeDocument/2006/relationships/hyperlink" Target="https://reg.msu.edu/ROInfo/Notices/ReligiousPolicy.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narap@msu.edu" TargetMode="External"/><Relationship Id="rId17" Type="http://schemas.openxmlformats.org/officeDocument/2006/relationships/hyperlink" Target="https://tech.msu.edu/service-catalog/teaching/instructional-design-development/" TargetMode="External"/><Relationship Id="rId25" Type="http://schemas.openxmlformats.org/officeDocument/2006/relationships/hyperlink" Target="https://broad.msu.edu/full-time-mba-honor-code/" TargetMode="External"/><Relationship Id="rId33" Type="http://schemas.openxmlformats.org/officeDocument/2006/relationships/hyperlink" Target="https://www.hr.msu.edu/policies-procedures/university-wide/RVSM_policy.html"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ofje\Documents\Custom%20Office%20Templates\Broad_Accessible_Syllabus_2018_12_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FCAF395CE6D04A9265A6C28B7B3B6D" ma:contentTypeVersion="13" ma:contentTypeDescription="Create a new document." ma:contentTypeScope="" ma:versionID="c2bf0d12e47ac9733c8143fc23a473dc">
  <xsd:schema xmlns:xsd="http://www.w3.org/2001/XMLSchema" xmlns:xs="http://www.w3.org/2001/XMLSchema" xmlns:p="http://schemas.microsoft.com/office/2006/metadata/properties" xmlns:ns3="03af2c84-cc2c-4694-b955-e26b6a046456" xmlns:ns4="f0008a60-cd14-4817-b80e-30c9cc66fb97" targetNamespace="http://schemas.microsoft.com/office/2006/metadata/properties" ma:root="true" ma:fieldsID="c04eb8442d03d5ab092ebb0649103370" ns3:_="" ns4:_="">
    <xsd:import namespace="03af2c84-cc2c-4694-b955-e26b6a046456"/>
    <xsd:import namespace="f0008a60-cd14-4817-b80e-30c9cc66f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f2c84-cc2c-4694-b955-e26b6a046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08a60-cd14-4817-b80e-30c9cc66fb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F4DBB-C855-461E-89E9-ADE2701592CA}">
  <ds:schemaRefs>
    <ds:schemaRef ds:uri="http://schemas.openxmlformats.org/officeDocument/2006/bibliography"/>
  </ds:schemaRefs>
</ds:datastoreItem>
</file>

<file path=customXml/itemProps2.xml><?xml version="1.0" encoding="utf-8"?>
<ds:datastoreItem xmlns:ds="http://schemas.openxmlformats.org/officeDocument/2006/customXml" ds:itemID="{1EA68CC3-0096-4C08-A7FC-6EB9B3E11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f2c84-cc2c-4694-b955-e26b6a046456"/>
    <ds:schemaRef ds:uri="f0008a60-cd14-4817-b80e-30c9cc66f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10B53-4C9C-497E-AE7F-D3C40EC97EC6}">
  <ds:schemaRefs>
    <ds:schemaRef ds:uri="http://schemas.microsoft.com/sharepoint/v3/contenttype/forms"/>
  </ds:schemaRefs>
</ds:datastoreItem>
</file>

<file path=customXml/itemProps4.xml><?xml version="1.0" encoding="utf-8"?>
<ds:datastoreItem xmlns:ds="http://schemas.openxmlformats.org/officeDocument/2006/customXml" ds:itemID="{9859A691-E32B-48B6-BC39-B4E58F5861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Broad_Accessible_Syllabus_2018_12_13</Template>
  <TotalTime>4</TotalTime>
  <Pages>13</Pages>
  <Words>4062</Words>
  <Characters>24762</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28767</CharactersWithSpaces>
  <SharedDoc>false</SharedDoc>
  <HLinks>
    <vt:vector size="54" baseType="variant">
      <vt:variant>
        <vt:i4>21</vt:i4>
      </vt:variant>
      <vt:variant>
        <vt:i4>24</vt:i4>
      </vt:variant>
      <vt:variant>
        <vt:i4>0</vt:i4>
      </vt:variant>
      <vt:variant>
        <vt:i4>5</vt:i4>
      </vt:variant>
      <vt:variant>
        <vt:lpwstr>http://splife.studentlife.msu.edu/regulations/general-student-regulations</vt:lpwstr>
      </vt:variant>
      <vt:variant>
        <vt:lpwstr/>
      </vt:variant>
      <vt:variant>
        <vt:i4>1376272</vt:i4>
      </vt:variant>
      <vt:variant>
        <vt:i4>21</vt:i4>
      </vt:variant>
      <vt:variant>
        <vt:i4>0</vt:i4>
      </vt:variant>
      <vt:variant>
        <vt:i4>5</vt:i4>
      </vt:variant>
      <vt:variant>
        <vt:lpwstr>http://splife.studentlife.msu.edu/academic-freedom-for-students-at-michigan-state-university</vt:lpwstr>
      </vt:variant>
      <vt:variant>
        <vt:lpwstr/>
      </vt:variant>
      <vt:variant>
        <vt:i4>1376272</vt:i4>
      </vt:variant>
      <vt:variant>
        <vt:i4>18</vt:i4>
      </vt:variant>
      <vt:variant>
        <vt:i4>0</vt:i4>
      </vt:variant>
      <vt:variant>
        <vt:i4>5</vt:i4>
      </vt:variant>
      <vt:variant>
        <vt:lpwstr>http://splife.studentlife.msu.edu/academic-freedom-for-students-at-michigan-state-university</vt:lpwstr>
      </vt:variant>
      <vt:variant>
        <vt:lpwstr/>
      </vt:variant>
      <vt:variant>
        <vt:i4>589842</vt:i4>
      </vt:variant>
      <vt:variant>
        <vt:i4>15</vt:i4>
      </vt:variant>
      <vt:variant>
        <vt:i4>0</vt:i4>
      </vt:variant>
      <vt:variant>
        <vt:i4>5</vt:i4>
      </vt:variant>
      <vt:variant>
        <vt:lpwstr>https://www.msu.edu/~ombud/academic-integrity/index.html</vt:lpwstr>
      </vt:variant>
      <vt:variant>
        <vt:lpwstr/>
      </vt:variant>
      <vt:variant>
        <vt:i4>2293865</vt:i4>
      </vt:variant>
      <vt:variant>
        <vt:i4>12</vt:i4>
      </vt:variant>
      <vt:variant>
        <vt:i4>0</vt:i4>
      </vt:variant>
      <vt:variant>
        <vt:i4>5</vt:i4>
      </vt:variant>
      <vt:variant>
        <vt:lpwstr>http://www.msu.edu/</vt:lpwstr>
      </vt:variant>
      <vt:variant>
        <vt:lpwstr/>
      </vt:variant>
      <vt:variant>
        <vt:i4>3145830</vt:i4>
      </vt:variant>
      <vt:variant>
        <vt:i4>9</vt:i4>
      </vt:variant>
      <vt:variant>
        <vt:i4>0</vt:i4>
      </vt:variant>
      <vt:variant>
        <vt:i4>5</vt:i4>
      </vt:variant>
      <vt:variant>
        <vt:lpwstr>http://splife.studentlife.msu.edu/</vt:lpwstr>
      </vt:variant>
      <vt:variant>
        <vt:lpwstr/>
      </vt:variant>
      <vt:variant>
        <vt:i4>1376272</vt:i4>
      </vt:variant>
      <vt:variant>
        <vt:i4>6</vt:i4>
      </vt:variant>
      <vt:variant>
        <vt:i4>0</vt:i4>
      </vt:variant>
      <vt:variant>
        <vt:i4>5</vt:i4>
      </vt:variant>
      <vt:variant>
        <vt:lpwstr>http://splife.studentlife.msu.edu/academic-freedom-for-students-at-michigan-state-university</vt:lpwstr>
      </vt:variant>
      <vt:variant>
        <vt:lpwstr/>
      </vt:variant>
      <vt:variant>
        <vt:i4>720924</vt:i4>
      </vt:variant>
      <vt:variant>
        <vt:i4>3</vt:i4>
      </vt:variant>
      <vt:variant>
        <vt:i4>0</vt:i4>
      </vt:variant>
      <vt:variant>
        <vt:i4>5</vt:i4>
      </vt:variant>
      <vt:variant>
        <vt:lpwstr>http://help.d2l.msu.edu/</vt:lpwstr>
      </vt:variant>
      <vt:variant>
        <vt:lpwstr/>
      </vt:variant>
      <vt:variant>
        <vt:i4>2424885</vt:i4>
      </vt:variant>
      <vt:variant>
        <vt:i4>0</vt:i4>
      </vt:variant>
      <vt:variant>
        <vt:i4>0</vt:i4>
      </vt:variant>
      <vt:variant>
        <vt:i4>5</vt:i4>
      </vt:variant>
      <vt:variant>
        <vt:lpwstr>http://www2.lib.msu.edu/about/dls/division-dls.jsp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creator>Van Hof, Jeremy</dc:creator>
  <cp:lastModifiedBy>Shaltry, Christopher</cp:lastModifiedBy>
  <cp:revision>8</cp:revision>
  <cp:lastPrinted>2020-08-28T20:19:00Z</cp:lastPrinted>
  <dcterms:created xsi:type="dcterms:W3CDTF">2020-08-28T20:24:00Z</dcterms:created>
  <dcterms:modified xsi:type="dcterms:W3CDTF">2020-10-08T20:25:00Z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0x01010011FCAF395CE6D04A9265A6C28B7B3B6D</vt:lpwstr>
  </property>
</Properties>
</file>