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1FF25098" w:rsidR="009B3228" w:rsidRDefault="00107F1F" w:rsidP="009B3228">
      <w:pPr>
        <w:pStyle w:val="NoSpacing"/>
        <w:rPr>
          <w:rStyle w:val="Heading1Char"/>
          <w:rFonts w:eastAsia="Cambria"/>
        </w:rPr>
      </w:pPr>
      <w:r w:rsidRPr="00107F1F">
        <w:rPr>
          <w:noProof/>
        </w:rPr>
        <w:drawing>
          <wp:inline distT="0" distB="0" distL="0" distR="0" wp14:anchorId="41FE16DB" wp14:editId="7BEE0347">
            <wp:extent cx="5833872" cy="1402020"/>
            <wp:effectExtent l="0" t="0" r="0" b="0"/>
            <wp:docPr id="4" name="Picture 4" descr="MSU CNS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SU CNS logo letterhea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p>
    <w:p w14:paraId="6F45A2FC" w14:textId="77777777" w:rsidR="00AF3B33" w:rsidRPr="004D7539" w:rsidRDefault="00AF3B33" w:rsidP="00EC75A5">
      <w:pPr>
        <w:pStyle w:val="Heading1"/>
        <w:rPr>
          <w:sz w:val="40"/>
          <w:szCs w:val="40"/>
        </w:rPr>
      </w:pPr>
      <w:r w:rsidRPr="004D7539">
        <w:rPr>
          <w:sz w:val="40"/>
          <w:szCs w:val="40"/>
        </w:rPr>
        <w:t>PSL 450 (Sec 001):  Physiology in Health and Disease (3 Cr)</w:t>
      </w:r>
    </w:p>
    <w:p w14:paraId="24A085C6" w14:textId="20A4D4D9" w:rsidR="00AF3B33" w:rsidRPr="00EC2D3A" w:rsidRDefault="00AF3B33" w:rsidP="004D7539">
      <w:pPr>
        <w:tabs>
          <w:tab w:val="left" w:pos="1980"/>
        </w:tabs>
        <w:rPr>
          <w:b/>
          <w:color w:val="000000" w:themeColor="text1"/>
        </w:rPr>
      </w:pPr>
      <w:r w:rsidRPr="00EC2D3A">
        <w:rPr>
          <w:b/>
          <w:color w:val="000000" w:themeColor="text1"/>
        </w:rPr>
        <w:t>Meeting Time:</w:t>
      </w:r>
      <w:r>
        <w:rPr>
          <w:b/>
          <w:color w:val="000000" w:themeColor="text1"/>
        </w:rPr>
        <w:tab/>
      </w:r>
      <w:r w:rsidRPr="00EC2D3A">
        <w:rPr>
          <w:b/>
          <w:color w:val="000000" w:themeColor="text1"/>
        </w:rPr>
        <w:t>Tuesdays and Thursdays from 2:40-4:00 pm</w:t>
      </w:r>
    </w:p>
    <w:p w14:paraId="7BBB9178" w14:textId="1D50B52E" w:rsidR="00AF3B33" w:rsidRPr="00871E97" w:rsidRDefault="00AF3B33" w:rsidP="004D7539">
      <w:pPr>
        <w:tabs>
          <w:tab w:val="left" w:pos="1980"/>
        </w:tabs>
        <w:rPr>
          <w:b/>
        </w:rPr>
      </w:pPr>
      <w:r>
        <w:rPr>
          <w:b/>
        </w:rPr>
        <w:t>Course Website:</w:t>
      </w:r>
      <w:r>
        <w:rPr>
          <w:b/>
        </w:rPr>
        <w:tab/>
      </w:r>
      <w:hyperlink r:id="rId12" w:history="1">
        <w:r w:rsidRPr="00741B69">
          <w:rPr>
            <w:rStyle w:val="Hyperlink"/>
            <w:b/>
          </w:rPr>
          <w:t>https://d2l.msu.edu/d2l/home/1074411</w:t>
        </w:r>
      </w:hyperlink>
      <w:r>
        <w:rPr>
          <w:b/>
        </w:rPr>
        <w:t xml:space="preserve"> </w:t>
      </w:r>
    </w:p>
    <w:p w14:paraId="65C899E2" w14:textId="77777777" w:rsidR="00AF3B33" w:rsidRDefault="00AF3B33" w:rsidP="004D7539">
      <w:pPr>
        <w:tabs>
          <w:tab w:val="left" w:pos="1980"/>
        </w:tabs>
        <w:rPr>
          <w:b/>
        </w:rPr>
      </w:pPr>
      <w:r>
        <w:rPr>
          <w:b/>
        </w:rPr>
        <w:t>Delivery Mode</w:t>
      </w:r>
      <w:r w:rsidRPr="00871E97">
        <w:rPr>
          <w:b/>
        </w:rPr>
        <w:t xml:space="preserve">: </w:t>
      </w:r>
      <w:r>
        <w:rPr>
          <w:b/>
        </w:rPr>
        <w:tab/>
        <w:t>Online Synchronous Classroom Sessions Using ZOOM</w:t>
      </w:r>
    </w:p>
    <w:p w14:paraId="764E3A66" w14:textId="29A53C4D" w:rsidR="00AF3B33" w:rsidRPr="004D7539" w:rsidRDefault="00AF3B33" w:rsidP="004D7539">
      <w:pPr>
        <w:tabs>
          <w:tab w:val="left" w:pos="1980"/>
        </w:tabs>
        <w:rPr>
          <w:rFonts w:asciiTheme="minorHAnsi" w:eastAsia="Times New Roman" w:hAnsiTheme="minorHAnsi" w:cstheme="minorHAnsi"/>
          <w:b/>
          <w:szCs w:val="22"/>
        </w:rPr>
      </w:pPr>
      <w:r w:rsidRPr="004D7539">
        <w:rPr>
          <w:rFonts w:asciiTheme="minorHAnsi" w:hAnsiTheme="minorHAnsi" w:cstheme="minorHAnsi"/>
          <w:b/>
          <w:szCs w:val="22"/>
        </w:rPr>
        <w:t xml:space="preserve">Zoom </w:t>
      </w:r>
      <w:r w:rsidR="00B6234D">
        <w:rPr>
          <w:rFonts w:asciiTheme="minorHAnsi" w:hAnsiTheme="minorHAnsi" w:cstheme="minorHAnsi"/>
          <w:b/>
          <w:szCs w:val="22"/>
        </w:rPr>
        <w:t xml:space="preserve">Webinar </w:t>
      </w:r>
      <w:r w:rsidRPr="004D7539">
        <w:rPr>
          <w:rFonts w:asciiTheme="minorHAnsi" w:hAnsiTheme="minorHAnsi" w:cstheme="minorHAnsi"/>
          <w:b/>
          <w:szCs w:val="22"/>
        </w:rPr>
        <w:t>Link:</w:t>
      </w:r>
      <w:r w:rsidR="00930C5C" w:rsidRPr="004D7539">
        <w:rPr>
          <w:rFonts w:asciiTheme="minorHAnsi" w:hAnsiTheme="minorHAnsi" w:cstheme="minorHAnsi"/>
          <w:b/>
          <w:szCs w:val="22"/>
        </w:rPr>
        <w:tab/>
      </w:r>
      <w:hyperlink r:id="rId13" w:history="1">
        <w:r w:rsidR="00B6234D" w:rsidRPr="004D7539">
          <w:rPr>
            <w:rStyle w:val="Hyperlink"/>
            <w:rFonts w:asciiTheme="minorHAnsi" w:hAnsiTheme="minorHAnsi" w:cstheme="minorHAnsi"/>
            <w:b/>
            <w:szCs w:val="22"/>
          </w:rPr>
          <w:t>https://msu.zoom.us/j/95809192497</w:t>
        </w:r>
      </w:hyperlink>
      <w:r w:rsidR="00B6234D">
        <w:rPr>
          <w:rFonts w:asciiTheme="minorHAnsi" w:eastAsia="Times New Roman" w:hAnsiTheme="minorHAnsi" w:cstheme="minorHAnsi"/>
          <w:b/>
          <w:szCs w:val="22"/>
        </w:rPr>
        <w:tab/>
        <w:t>Passcode:  450450</w:t>
      </w:r>
    </w:p>
    <w:p w14:paraId="098FC5AF" w14:textId="77777777" w:rsidR="00394FF6" w:rsidRDefault="00394FF6" w:rsidP="00394FF6">
      <w:pPr>
        <w:pStyle w:val="Heading3"/>
      </w:pPr>
    </w:p>
    <w:p w14:paraId="7FFFD167" w14:textId="50218D66" w:rsidR="00114907" w:rsidRPr="004D7539" w:rsidRDefault="00114907" w:rsidP="00394FF6">
      <w:pPr>
        <w:pStyle w:val="Heading3"/>
      </w:pPr>
      <w:r w:rsidRPr="004D7539">
        <w:t>C</w:t>
      </w:r>
      <w:r w:rsidR="00C35ECF">
        <w:t>OURSE OVERVIEW AND DESCRIPTION</w:t>
      </w:r>
      <w:r w:rsidR="008638D4">
        <w:t>:</w:t>
      </w:r>
    </w:p>
    <w:p w14:paraId="6648BC43" w14:textId="1436D44E" w:rsidR="00AF3B33" w:rsidRPr="00182C65" w:rsidRDefault="00AF3B33" w:rsidP="00AF3B33">
      <w:pPr>
        <w:ind w:right="-162"/>
      </w:pPr>
      <w:r w:rsidRPr="00182C65">
        <w:t>Maintenance of a healthy state requires a dynamic interaction between living systems and their environment, governed by fundamental principles of physiology such as those int</w:t>
      </w:r>
      <w:r>
        <w:t>roduced in PSL 431 and PSL 432.</w:t>
      </w:r>
      <w:r w:rsidRPr="00182C65">
        <w:t xml:space="preserve"> Underlying these interactions is a genetic blueprint that specifies the structure and function of macromolecules, cells, tissues, and organ systems, all of which have evolved to maintain physiological parameters (such as body temperature, body weight, food intake, plasma glucose, blood pressure and volume, blood gas concentrations, electrolyte levels, cell death and renewal, and others) within an acceptable range of values in the face</w:t>
      </w:r>
      <w:r>
        <w:t xml:space="preserve"> of an inconstant environment. </w:t>
      </w:r>
      <w:r w:rsidRPr="00182C65">
        <w:t xml:space="preserve">Viewed in this light, disease progression represents a shift in this natural balance, triggered either by an alteration in the genetic blueprint, a change in the internal milieu, or by a change in the environment that shifts one or more of these parameters away from its normal range, or </w:t>
      </w:r>
      <w:r>
        <w:t xml:space="preserve">to a different “steady state”. </w:t>
      </w:r>
      <w:r w:rsidRPr="00182C65">
        <w:t>Such changes rarely occur in isolation due to the complex interplay exist</w:t>
      </w:r>
      <w:r>
        <w:t>ing</w:t>
      </w:r>
      <w:r w:rsidRPr="00182C65">
        <w:t xml:space="preserve"> between cel</w:t>
      </w:r>
      <w:r>
        <w:t>ls, tissues, and organ systems.</w:t>
      </w:r>
      <w:r w:rsidRPr="00182C65">
        <w:t xml:space="preserve"> In short, physiology seeks to understand the dynamic interactions between numerous variables within a complex living system</w:t>
      </w:r>
      <w:r>
        <w:t xml:space="preserve"> and its external environment in both the healthy and disease states</w:t>
      </w:r>
      <w:r w:rsidRPr="00182C65">
        <w:t>.</w:t>
      </w:r>
    </w:p>
    <w:p w14:paraId="0F6B55CC" w14:textId="77777777" w:rsidR="00AF3B33" w:rsidRPr="00182C65" w:rsidRDefault="00AF3B33" w:rsidP="00AF3B33">
      <w:pPr>
        <w:ind w:right="-162"/>
        <w:rPr>
          <w:sz w:val="12"/>
          <w:szCs w:val="12"/>
        </w:rPr>
      </w:pPr>
    </w:p>
    <w:p w14:paraId="23C72577" w14:textId="1FA83B45" w:rsidR="00AF3B33" w:rsidRDefault="00AF3B33" w:rsidP="00AF3B33">
      <w:pPr>
        <w:ind w:right="-162"/>
      </w:pPr>
      <w:r w:rsidRPr="00182C65">
        <w:t>This course will be organized into five domains, each of which will address a clinically s</w:t>
      </w:r>
      <w:r>
        <w:t>ignificant, disease-related topic in physiology.</w:t>
      </w:r>
      <w:r w:rsidRPr="00182C65">
        <w:t xml:space="preserve"> Our goal will be to cover a limited number of topics in depth, contrasting important differences in physiological stat</w:t>
      </w:r>
      <w:r>
        <w:t xml:space="preserve">es between health and disease. </w:t>
      </w:r>
      <w:r w:rsidRPr="00182C65">
        <w:t xml:space="preserve">There will be </w:t>
      </w:r>
      <w:r>
        <w:t>discussion of the impact</w:t>
      </w:r>
      <w:r w:rsidRPr="00182C65">
        <w:t xml:space="preserve"> of genetics on disease as well as discussion of molecular </w:t>
      </w:r>
      <w:r>
        <w:t xml:space="preserve">and cellular </w:t>
      </w:r>
      <w:r w:rsidRPr="00182C65">
        <w:t xml:space="preserve">mechanisms underlying </w:t>
      </w:r>
      <w:r>
        <w:t>cellular</w:t>
      </w:r>
      <w:r w:rsidRPr="00182C65">
        <w:t xml:space="preserve"> processes</w:t>
      </w:r>
      <w:r>
        <w:t xml:space="preserve"> and physiological adaptation. </w:t>
      </w:r>
      <w:r w:rsidRPr="00182C65">
        <w:t xml:space="preserve">Emphasis will be placed on </w:t>
      </w:r>
      <w:r>
        <w:t>selected</w:t>
      </w:r>
      <w:r w:rsidRPr="00182C65">
        <w:t xml:space="preserve"> physiological processes and chronic conditions </w:t>
      </w:r>
      <w:r>
        <w:t>related to cell signaling,</w:t>
      </w:r>
      <w:r w:rsidRPr="00182C65">
        <w:t xml:space="preserve"> metabolic disorders</w:t>
      </w:r>
      <w:r>
        <w:t>,</w:t>
      </w:r>
      <w:r w:rsidRPr="00182C65">
        <w:t xml:space="preserve"> </w:t>
      </w:r>
      <w:r>
        <w:t xml:space="preserve">cardiac muscle physiology, brain function, and immunology. </w:t>
      </w:r>
      <w:r w:rsidRPr="00182C65">
        <w:t xml:space="preserve">Discussion of animal </w:t>
      </w:r>
      <w:r>
        <w:t xml:space="preserve">and other experimental </w:t>
      </w:r>
      <w:r w:rsidRPr="00182C65">
        <w:t>models will be introduced</w:t>
      </w:r>
      <w:r>
        <w:t xml:space="preserve"> where they help to clarify </w:t>
      </w:r>
      <w:r w:rsidRPr="00182C65">
        <w:t>underlying mechanisms involved in human disease.  Where suitable, students are encouraged to review background material that was covered in the corresponding chapters of the physiology textbook(s) that were used in PSL 431 and PSL 432, (</w:t>
      </w:r>
      <w:r>
        <w:t xml:space="preserve">e.g., </w:t>
      </w:r>
      <w:r w:rsidRPr="00182C65">
        <w:t xml:space="preserve">Sherwood’s </w:t>
      </w:r>
      <w:r w:rsidRPr="003414D4">
        <w:rPr>
          <w:i/>
        </w:rPr>
        <w:t>Human Physiology</w:t>
      </w:r>
      <w:r w:rsidRPr="00182C65">
        <w:t>). Required readings will consist of review articles and research pa</w:t>
      </w:r>
      <w:r>
        <w:t>pers</w:t>
      </w:r>
      <w:r w:rsidRPr="00182C65">
        <w:t xml:space="preserve"> distributed</w:t>
      </w:r>
      <w:r>
        <w:t xml:space="preserve"> through the course </w:t>
      </w:r>
      <w:r w:rsidRPr="00182C65">
        <w:t>website</w:t>
      </w:r>
      <w:r>
        <w:t>. </w:t>
      </w:r>
      <w:r w:rsidRPr="00182C65">
        <w:t>Student grades will be based on three exams, plus points awarded f</w:t>
      </w:r>
      <w:r>
        <w:t>or “in-class participation” (</w:t>
      </w:r>
      <w:proofErr w:type="spellStart"/>
      <w:r w:rsidRPr="005D6FF3">
        <w:t>iClickers</w:t>
      </w:r>
      <w:proofErr w:type="spellEnd"/>
      <w:r>
        <w:t xml:space="preserve"> and team projects)</w:t>
      </w:r>
      <w:r w:rsidRPr="00182C65">
        <w:t>.</w:t>
      </w:r>
    </w:p>
    <w:p w14:paraId="13F68F93" w14:textId="77777777" w:rsidR="00394FF6" w:rsidRDefault="00394FF6" w:rsidP="00AF3B33">
      <w:pPr>
        <w:ind w:right="-162"/>
      </w:pPr>
    </w:p>
    <w:p w14:paraId="3678624A" w14:textId="16C7B082" w:rsidR="00AF3B33" w:rsidRDefault="00AF3B33" w:rsidP="00AF3B33">
      <w:pPr>
        <w:ind w:right="-162"/>
      </w:pPr>
      <w:r>
        <w:lastRenderedPageBreak/>
        <w:t>Becoming sophisticated consumers of scientific technical and biomedical information related to physiological systems, health, and disease will require students to develop proficiency in</w:t>
      </w:r>
      <w:r w:rsidR="00C35ECF">
        <w:t xml:space="preserve"> the following general </w:t>
      </w:r>
      <w:r w:rsidR="00C35ECF" w:rsidRPr="004D7539">
        <w:rPr>
          <w:b/>
          <w:bCs/>
        </w:rPr>
        <w:t>COURSE LEARNING OBJECTIVES</w:t>
      </w:r>
      <w:r>
        <w:t>:</w:t>
      </w:r>
    </w:p>
    <w:p w14:paraId="435F797D" w14:textId="77777777" w:rsidR="00AF3B33" w:rsidRPr="004D7539" w:rsidRDefault="00AF3B33" w:rsidP="00AF3B33">
      <w:pPr>
        <w:ind w:right="-162"/>
        <w:rPr>
          <w:sz w:val="12"/>
          <w:szCs w:val="12"/>
        </w:rPr>
      </w:pPr>
    </w:p>
    <w:p w14:paraId="40C48AA0" w14:textId="77777777" w:rsidR="00AF3B33" w:rsidRDefault="00AF3B33" w:rsidP="00AF3B33">
      <w:pPr>
        <w:pStyle w:val="ListParagraph"/>
        <w:numPr>
          <w:ilvl w:val="0"/>
          <w:numId w:val="49"/>
        </w:numPr>
        <w:ind w:right="-162"/>
      </w:pPr>
      <w:r>
        <w:t>critically evaluating sources or information for reliability and</w:t>
      </w:r>
      <w:r w:rsidRPr="003C2C4F">
        <w:t xml:space="preserve"> </w:t>
      </w:r>
      <w:r>
        <w:t>reproducibility, as well as understanding the basis for scientific objectivity, in other words “where scientific information comes from” and “how we know what we know”</w:t>
      </w:r>
    </w:p>
    <w:p w14:paraId="4F06EA46" w14:textId="77777777" w:rsidR="00AF3B33" w:rsidRDefault="00AF3B33" w:rsidP="00AF3B33">
      <w:pPr>
        <w:pStyle w:val="ListParagraph"/>
        <w:numPr>
          <w:ilvl w:val="0"/>
          <w:numId w:val="49"/>
        </w:numPr>
        <w:ind w:right="-162"/>
      </w:pPr>
      <w:r>
        <w:t>reading, interpreting, and applying information from published scientific and technical literature, databases, and other curated sources</w:t>
      </w:r>
    </w:p>
    <w:p w14:paraId="57566A93" w14:textId="77777777" w:rsidR="00AF3B33" w:rsidRDefault="00AF3B33" w:rsidP="00AF3B33">
      <w:pPr>
        <w:pStyle w:val="ListParagraph"/>
        <w:numPr>
          <w:ilvl w:val="0"/>
          <w:numId w:val="49"/>
        </w:numPr>
        <w:ind w:right="-162"/>
      </w:pPr>
      <w:r>
        <w:t>understanding information that is presented in graphical and tabular form, and how to use this information to address questions related to experimental design and data interpretation</w:t>
      </w:r>
    </w:p>
    <w:p w14:paraId="0A937952" w14:textId="0F3A66BA" w:rsidR="009A3662" w:rsidRPr="009A3662" w:rsidRDefault="00AF3B33" w:rsidP="009A3662">
      <w:pPr>
        <w:pStyle w:val="ListParagraph"/>
      </w:pPr>
      <w:r>
        <w:t xml:space="preserve">applying quantitative thinking and critical reasoning to answer questions and solve problems </w:t>
      </w:r>
    </w:p>
    <w:p w14:paraId="12169FC6" w14:textId="310662C7" w:rsidR="009A3662" w:rsidRPr="004D7539" w:rsidRDefault="009A3662" w:rsidP="004D7539">
      <w:pPr>
        <w:spacing w:before="240" w:after="120"/>
        <w:rPr>
          <w:rFonts w:asciiTheme="minorHAnsi" w:hAnsiTheme="minorHAnsi" w:cstheme="minorHAnsi"/>
          <w:color w:val="000000" w:themeColor="text1"/>
          <w:szCs w:val="22"/>
        </w:rPr>
      </w:pPr>
      <w:r w:rsidRPr="004D7539">
        <w:rPr>
          <w:rStyle w:val="Heading1Char"/>
          <w:rFonts w:asciiTheme="minorHAnsi" w:eastAsia="Cambria" w:hAnsiTheme="minorHAnsi" w:cstheme="minorHAnsi"/>
          <w:color w:val="000000" w:themeColor="text1"/>
          <w:sz w:val="22"/>
          <w:szCs w:val="22"/>
        </w:rPr>
        <w:t>T</w:t>
      </w:r>
      <w:r w:rsidR="00C35ECF">
        <w:rPr>
          <w:rStyle w:val="Heading1Char"/>
          <w:rFonts w:asciiTheme="minorHAnsi" w:eastAsia="Cambria" w:hAnsiTheme="minorHAnsi" w:cstheme="minorHAnsi"/>
          <w:color w:val="000000" w:themeColor="text1"/>
          <w:sz w:val="22"/>
          <w:szCs w:val="22"/>
        </w:rPr>
        <w:t>HE</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TOPICS</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TO BE</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COVERED</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IN</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FALL</w:t>
      </w:r>
      <w:r w:rsidRPr="004D7539">
        <w:rPr>
          <w:rStyle w:val="Heading1Char"/>
          <w:rFonts w:asciiTheme="minorHAnsi" w:eastAsia="Cambria" w:hAnsiTheme="minorHAnsi" w:cstheme="minorHAnsi"/>
          <w:color w:val="000000" w:themeColor="text1"/>
          <w:sz w:val="22"/>
          <w:szCs w:val="22"/>
        </w:rPr>
        <w:t xml:space="preserve"> 2020 </w:t>
      </w:r>
      <w:r w:rsidR="00C35ECF">
        <w:rPr>
          <w:rStyle w:val="Heading1Char"/>
          <w:rFonts w:asciiTheme="minorHAnsi" w:eastAsia="Cambria" w:hAnsiTheme="minorHAnsi" w:cstheme="minorHAnsi"/>
          <w:color w:val="000000" w:themeColor="text1"/>
          <w:sz w:val="22"/>
          <w:szCs w:val="22"/>
        </w:rPr>
        <w:t>WILL</w:t>
      </w:r>
      <w:r w:rsidRPr="004D7539">
        <w:rPr>
          <w:rStyle w:val="Heading1Char"/>
          <w:rFonts w:asciiTheme="minorHAnsi" w:eastAsia="Cambria" w:hAnsiTheme="minorHAnsi" w:cstheme="minorHAnsi"/>
          <w:color w:val="000000" w:themeColor="text1"/>
          <w:sz w:val="22"/>
          <w:szCs w:val="22"/>
        </w:rPr>
        <w:t xml:space="preserve"> </w:t>
      </w:r>
      <w:r w:rsidR="00C35ECF">
        <w:rPr>
          <w:rStyle w:val="Heading1Char"/>
          <w:rFonts w:asciiTheme="minorHAnsi" w:eastAsia="Cambria" w:hAnsiTheme="minorHAnsi" w:cstheme="minorHAnsi"/>
          <w:color w:val="000000" w:themeColor="text1"/>
          <w:sz w:val="22"/>
          <w:szCs w:val="22"/>
        </w:rPr>
        <w:t>INCLUDE</w:t>
      </w:r>
      <w:r w:rsidRPr="004D7539">
        <w:rPr>
          <w:rFonts w:asciiTheme="minorHAnsi" w:hAnsiTheme="minorHAnsi" w:cstheme="minorHAnsi"/>
          <w:color w:val="000000" w:themeColor="text1"/>
          <w:szCs w:val="22"/>
        </w:rPr>
        <w:t>:</w:t>
      </w:r>
    </w:p>
    <w:p w14:paraId="08FC2E9F" w14:textId="77777777" w:rsidR="009A3662" w:rsidRPr="004D7539" w:rsidRDefault="009A3662" w:rsidP="009A3662">
      <w:pPr>
        <w:rPr>
          <w:rFonts w:asciiTheme="minorHAnsi" w:hAnsiTheme="minorHAnsi" w:cstheme="minorHAnsi"/>
          <w:color w:val="000000" w:themeColor="text1"/>
          <w:sz w:val="12"/>
          <w:szCs w:val="12"/>
        </w:rPr>
      </w:pPr>
    </w:p>
    <w:tbl>
      <w:tblPr>
        <w:tblStyle w:val="TableGrid"/>
        <w:tblW w:w="0" w:type="auto"/>
        <w:tblInd w:w="-5" w:type="dxa"/>
        <w:tblLook w:val="04A0" w:firstRow="1" w:lastRow="0" w:firstColumn="1" w:lastColumn="0" w:noHBand="0" w:noVBand="1"/>
        <w:tblCaption w:val="PSL 450 T0pics for Fall 2017"/>
        <w:tblDescription w:val="There will be five successive domains in PSL 450 during Fall 2017, led by Dr. Miksicek, Dr. Olson, Dr. Gallo, Dr. Busik, and Dr. Das. Topics will be announced in class."/>
      </w:tblPr>
      <w:tblGrid>
        <w:gridCol w:w="1326"/>
        <w:gridCol w:w="3807"/>
        <w:gridCol w:w="4222"/>
      </w:tblGrid>
      <w:tr w:rsidR="009A3662" w:rsidRPr="009A3662" w14:paraId="616D5ED3" w14:textId="77777777" w:rsidTr="00EC75A5">
        <w:trPr>
          <w:trHeight w:val="270"/>
        </w:trPr>
        <w:tc>
          <w:tcPr>
            <w:tcW w:w="1350" w:type="dxa"/>
          </w:tcPr>
          <w:p w14:paraId="4D954C5F" w14:textId="77777777" w:rsidR="009A3662" w:rsidRPr="004D7539" w:rsidRDefault="009A3662" w:rsidP="00EC75A5">
            <w:pP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Instructor</w:t>
            </w:r>
          </w:p>
        </w:tc>
        <w:tc>
          <w:tcPr>
            <w:tcW w:w="4050" w:type="dxa"/>
          </w:tcPr>
          <w:p w14:paraId="739FC4B5" w14:textId="77777777" w:rsidR="009A3662" w:rsidRPr="004D7539" w:rsidRDefault="009A3662" w:rsidP="00EC75A5">
            <w:pP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Theme / System</w:t>
            </w:r>
          </w:p>
        </w:tc>
        <w:tc>
          <w:tcPr>
            <w:tcW w:w="4513" w:type="dxa"/>
          </w:tcPr>
          <w:p w14:paraId="534A38AE" w14:textId="77777777" w:rsidR="009A3662" w:rsidRPr="004D7539" w:rsidRDefault="009A3662" w:rsidP="00EC75A5">
            <w:pP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Associated Pathophysiology</w:t>
            </w:r>
          </w:p>
        </w:tc>
      </w:tr>
      <w:tr w:rsidR="009A3662" w:rsidRPr="009A3662" w14:paraId="537A55DB" w14:textId="77777777" w:rsidTr="00EC75A5">
        <w:trPr>
          <w:trHeight w:val="283"/>
        </w:trPr>
        <w:tc>
          <w:tcPr>
            <w:tcW w:w="1350" w:type="dxa"/>
          </w:tcPr>
          <w:p w14:paraId="3BDBA8E8" w14:textId="77777777" w:rsidR="009A3662" w:rsidRPr="004D7539" w:rsidRDefault="009A3662" w:rsidP="00EC75A5">
            <w:pPr>
              <w:jc w:val="cente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Miksicek</w:t>
            </w:r>
          </w:p>
          <w:p w14:paraId="74EBA777" w14:textId="77777777" w:rsidR="009A3662" w:rsidRPr="004D7539" w:rsidRDefault="009A3662" w:rsidP="00EC75A5">
            <w:pPr>
              <w:jc w:val="center"/>
              <w:rPr>
                <w:rFonts w:asciiTheme="minorHAnsi" w:hAnsiTheme="minorHAnsi" w:cstheme="minorHAnsi"/>
                <w:b/>
                <w:color w:val="000000" w:themeColor="text1"/>
                <w:szCs w:val="22"/>
              </w:rPr>
            </w:pPr>
          </w:p>
        </w:tc>
        <w:tc>
          <w:tcPr>
            <w:tcW w:w="4050" w:type="dxa"/>
          </w:tcPr>
          <w:p w14:paraId="0F84829C"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Cell Signaling in Physiology - GPCRs</w:t>
            </w:r>
          </w:p>
        </w:tc>
        <w:tc>
          <w:tcPr>
            <w:tcW w:w="4513" w:type="dxa"/>
          </w:tcPr>
          <w:p w14:paraId="6993503E"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Renin-Angiotensin System, ACE2/MASG, and their implications for Covid-19</w:t>
            </w:r>
          </w:p>
        </w:tc>
      </w:tr>
      <w:tr w:rsidR="009A3662" w:rsidRPr="009A3662" w14:paraId="02B78E49" w14:textId="77777777" w:rsidTr="00EC75A5">
        <w:trPr>
          <w:trHeight w:val="283"/>
        </w:trPr>
        <w:tc>
          <w:tcPr>
            <w:tcW w:w="1350" w:type="dxa"/>
          </w:tcPr>
          <w:p w14:paraId="173C8BA7" w14:textId="77777777" w:rsidR="009A3662" w:rsidRPr="004D7539" w:rsidRDefault="009A3662" w:rsidP="00EC75A5">
            <w:pPr>
              <w:jc w:val="cente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Olson</w:t>
            </w:r>
          </w:p>
        </w:tc>
        <w:tc>
          <w:tcPr>
            <w:tcW w:w="4050" w:type="dxa"/>
          </w:tcPr>
          <w:p w14:paraId="08C63806"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Physiology of Metabolism</w:t>
            </w:r>
          </w:p>
        </w:tc>
        <w:tc>
          <w:tcPr>
            <w:tcW w:w="4513" w:type="dxa"/>
          </w:tcPr>
          <w:p w14:paraId="375FF40E"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 Leptin and the Control of Appetite</w:t>
            </w:r>
          </w:p>
          <w:p w14:paraId="77228790"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b) Regulation of Bile Acid Synthesis</w:t>
            </w:r>
          </w:p>
        </w:tc>
      </w:tr>
      <w:tr w:rsidR="009A3662" w:rsidRPr="009A3662" w14:paraId="6369499A" w14:textId="77777777" w:rsidTr="00EC75A5">
        <w:trPr>
          <w:trHeight w:val="575"/>
        </w:trPr>
        <w:tc>
          <w:tcPr>
            <w:tcW w:w="1350" w:type="dxa"/>
          </w:tcPr>
          <w:p w14:paraId="56DA3A72" w14:textId="77777777" w:rsidR="009A3662" w:rsidRPr="004D7539" w:rsidRDefault="009A3662" w:rsidP="00EC75A5">
            <w:pPr>
              <w:jc w:val="cente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Bazil</w:t>
            </w:r>
          </w:p>
          <w:p w14:paraId="0D00FC8A" w14:textId="77777777" w:rsidR="009A3662" w:rsidRPr="004D7539" w:rsidRDefault="009A3662" w:rsidP="00EC75A5">
            <w:pPr>
              <w:jc w:val="center"/>
              <w:rPr>
                <w:rFonts w:asciiTheme="minorHAnsi" w:hAnsiTheme="minorHAnsi" w:cstheme="minorHAnsi"/>
                <w:b/>
                <w:color w:val="000000" w:themeColor="text1"/>
                <w:szCs w:val="22"/>
              </w:rPr>
            </w:pPr>
          </w:p>
        </w:tc>
        <w:tc>
          <w:tcPr>
            <w:tcW w:w="4050" w:type="dxa"/>
          </w:tcPr>
          <w:p w14:paraId="79E4EB6F"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Physiology of Cardiac Muscle</w:t>
            </w:r>
          </w:p>
        </w:tc>
        <w:tc>
          <w:tcPr>
            <w:tcW w:w="4513" w:type="dxa"/>
          </w:tcPr>
          <w:p w14:paraId="5E28EF18"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Heart Failure</w:t>
            </w:r>
          </w:p>
        </w:tc>
      </w:tr>
      <w:tr w:rsidR="009A3662" w:rsidRPr="009A3662" w14:paraId="10AA7B58" w14:textId="77777777" w:rsidTr="00EC75A5">
        <w:trPr>
          <w:trHeight w:val="575"/>
        </w:trPr>
        <w:tc>
          <w:tcPr>
            <w:tcW w:w="1350" w:type="dxa"/>
          </w:tcPr>
          <w:p w14:paraId="593989A3" w14:textId="77777777" w:rsidR="009A3662" w:rsidRPr="004D7539" w:rsidRDefault="009A3662" w:rsidP="00EC75A5">
            <w:pPr>
              <w:jc w:val="cente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Das</w:t>
            </w:r>
          </w:p>
          <w:p w14:paraId="0F621340" w14:textId="77777777" w:rsidR="009A3662" w:rsidRPr="004D7539" w:rsidRDefault="009A3662" w:rsidP="00EC75A5">
            <w:pPr>
              <w:jc w:val="center"/>
              <w:rPr>
                <w:rFonts w:asciiTheme="minorHAnsi" w:hAnsiTheme="minorHAnsi" w:cstheme="minorHAnsi"/>
                <w:b/>
                <w:color w:val="000000" w:themeColor="text1"/>
                <w:szCs w:val="22"/>
              </w:rPr>
            </w:pPr>
          </w:p>
        </w:tc>
        <w:tc>
          <w:tcPr>
            <w:tcW w:w="4050" w:type="dxa"/>
          </w:tcPr>
          <w:p w14:paraId="40893A58" w14:textId="77777777" w:rsidR="009A3662" w:rsidRPr="004D7539" w:rsidRDefault="009A3662" w:rsidP="00EC75A5">
            <w:pPr>
              <w:rPr>
                <w:rFonts w:asciiTheme="minorHAnsi" w:hAnsiTheme="minorHAnsi" w:cstheme="minorHAnsi"/>
                <w:strike/>
                <w:color w:val="000000" w:themeColor="text1"/>
                <w:szCs w:val="22"/>
              </w:rPr>
            </w:pPr>
            <w:r w:rsidRPr="004D7539">
              <w:rPr>
                <w:rFonts w:asciiTheme="minorHAnsi" w:hAnsiTheme="minorHAnsi" w:cstheme="minorHAnsi"/>
                <w:color w:val="000000" w:themeColor="text1"/>
                <w:szCs w:val="22"/>
              </w:rPr>
              <w:t>Immunology</w:t>
            </w:r>
          </w:p>
        </w:tc>
        <w:tc>
          <w:tcPr>
            <w:tcW w:w="4513" w:type="dxa"/>
          </w:tcPr>
          <w:p w14:paraId="6B900F5E" w14:textId="77777777" w:rsidR="009A3662" w:rsidRPr="004D7539" w:rsidRDefault="009A3662" w:rsidP="00EC75A5">
            <w:pPr>
              <w:rPr>
                <w:rFonts w:asciiTheme="minorHAnsi" w:hAnsiTheme="minorHAnsi" w:cstheme="minorHAnsi"/>
                <w:strike/>
                <w:color w:val="000000" w:themeColor="text1"/>
                <w:szCs w:val="22"/>
              </w:rPr>
            </w:pPr>
            <w:r w:rsidRPr="004D7539">
              <w:rPr>
                <w:rFonts w:asciiTheme="minorHAnsi" w:hAnsiTheme="minorHAnsi" w:cstheme="minorHAnsi"/>
                <w:color w:val="000000" w:themeColor="text1"/>
                <w:szCs w:val="22"/>
              </w:rPr>
              <w:t>Graft versus Host Disease</w:t>
            </w:r>
          </w:p>
        </w:tc>
      </w:tr>
      <w:tr w:rsidR="009A3662" w:rsidRPr="009A3662" w14:paraId="499A14EA" w14:textId="77777777" w:rsidTr="00EC75A5">
        <w:trPr>
          <w:trHeight w:val="575"/>
        </w:trPr>
        <w:tc>
          <w:tcPr>
            <w:tcW w:w="1350" w:type="dxa"/>
          </w:tcPr>
          <w:p w14:paraId="774A8B8C" w14:textId="77777777" w:rsidR="009A3662" w:rsidRPr="004D7539" w:rsidRDefault="009A3662" w:rsidP="00EC75A5">
            <w:pPr>
              <w:jc w:val="center"/>
              <w:rPr>
                <w:rFonts w:asciiTheme="minorHAnsi" w:hAnsiTheme="minorHAnsi" w:cstheme="minorHAnsi"/>
                <w:b/>
                <w:color w:val="000000" w:themeColor="text1"/>
                <w:szCs w:val="22"/>
              </w:rPr>
            </w:pPr>
            <w:r w:rsidRPr="004D7539">
              <w:rPr>
                <w:rFonts w:asciiTheme="minorHAnsi" w:hAnsiTheme="minorHAnsi" w:cstheme="minorHAnsi"/>
                <w:b/>
                <w:color w:val="000000" w:themeColor="text1"/>
                <w:szCs w:val="22"/>
              </w:rPr>
              <w:t>Crandall</w:t>
            </w:r>
          </w:p>
        </w:tc>
        <w:tc>
          <w:tcPr>
            <w:tcW w:w="4050" w:type="dxa"/>
          </w:tcPr>
          <w:p w14:paraId="01D87CFD"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Neurophysiology</w:t>
            </w:r>
          </w:p>
        </w:tc>
        <w:tc>
          <w:tcPr>
            <w:tcW w:w="4513" w:type="dxa"/>
          </w:tcPr>
          <w:p w14:paraId="693FA497" w14:textId="77777777" w:rsidR="009A3662" w:rsidRPr="004D7539" w:rsidRDefault="009A3662" w:rsidP="00EC75A5">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Epilepsy</w:t>
            </w:r>
          </w:p>
        </w:tc>
      </w:tr>
    </w:tbl>
    <w:p w14:paraId="3721409B" w14:textId="77777777" w:rsidR="009A3662" w:rsidRPr="004D7539" w:rsidRDefault="009A3662" w:rsidP="009A3662">
      <w:pPr>
        <w:pStyle w:val="Heading1"/>
        <w:rPr>
          <w:rFonts w:asciiTheme="minorHAnsi" w:hAnsiTheme="minorHAnsi" w:cstheme="minorHAnsi"/>
          <w:color w:val="000000" w:themeColor="text1"/>
          <w:sz w:val="12"/>
          <w:szCs w:val="12"/>
        </w:rPr>
      </w:pPr>
    </w:p>
    <w:p w14:paraId="609B9273" w14:textId="4EFC337F" w:rsidR="009A3662" w:rsidRPr="00295AE2" w:rsidRDefault="00C35ECF" w:rsidP="004D7539">
      <w:pPr>
        <w:pStyle w:val="Non-requiredHeading3"/>
        <w:rPr>
          <w:lang w:val="en-US"/>
        </w:rPr>
      </w:pPr>
      <w:r>
        <w:rPr>
          <w:lang w:val="en-US"/>
        </w:rPr>
        <w:t>COURSE</w:t>
      </w:r>
      <w:r w:rsidR="009A3662">
        <w:rPr>
          <w:lang w:val="en-US"/>
        </w:rPr>
        <w:t xml:space="preserve"> </w:t>
      </w:r>
      <w:r>
        <w:rPr>
          <w:lang w:val="en-US"/>
        </w:rPr>
        <w:t>PREREQUISITES</w:t>
      </w:r>
      <w:r w:rsidR="009A3662">
        <w:rPr>
          <w:lang w:val="en-US"/>
        </w:rPr>
        <w:t>:</w:t>
      </w:r>
      <w:r w:rsidR="009A3662" w:rsidRPr="003E2A37">
        <w:rPr>
          <w:lang w:val="en-US"/>
        </w:rPr>
        <w:tab/>
      </w:r>
      <w:r w:rsidR="009A3662" w:rsidRPr="00394FF6">
        <w:t>(PSL 431 and PSL 432) and Completion of Tier I Writing Requirement</w:t>
      </w:r>
    </w:p>
    <w:p w14:paraId="4B4E374B" w14:textId="77777777" w:rsidR="009A3662" w:rsidRPr="00394FF6" w:rsidRDefault="009A3662" w:rsidP="004D7539">
      <w:pPr>
        <w:pStyle w:val="Non-requiredHeading3"/>
      </w:pPr>
      <w:r w:rsidRPr="00394FF6">
        <w:tab/>
        <w:t>Enrollment Restricted to PSL Majors with CNS and Lyman Briggs College</w:t>
      </w:r>
    </w:p>
    <w:p w14:paraId="6FBDCAED" w14:textId="248A7610" w:rsidR="009579E1" w:rsidRPr="00612C02" w:rsidRDefault="00C35ECF" w:rsidP="00394FF6">
      <w:pPr>
        <w:pStyle w:val="Heading3"/>
      </w:pPr>
      <w:r>
        <w:t>REQUIRED</w:t>
      </w:r>
      <w:r w:rsidR="009579E1" w:rsidRPr="00612C02">
        <w:t xml:space="preserve"> </w:t>
      </w:r>
      <w:r>
        <w:t>TEXTBOOK</w:t>
      </w:r>
      <w:r w:rsidR="009579E1" w:rsidRPr="00612C02">
        <w:t xml:space="preserve"> </w:t>
      </w:r>
      <w:r>
        <w:t>AND</w:t>
      </w:r>
      <w:r w:rsidR="009579E1" w:rsidRPr="00612C02">
        <w:t xml:space="preserve"> </w:t>
      </w:r>
      <w:r>
        <w:t>OTHER</w:t>
      </w:r>
      <w:r w:rsidR="009579E1">
        <w:t xml:space="preserve"> </w:t>
      </w:r>
      <w:r>
        <w:t>COURSE</w:t>
      </w:r>
      <w:r w:rsidR="009579E1" w:rsidRPr="00612C02">
        <w:t xml:space="preserve"> </w:t>
      </w:r>
      <w:r>
        <w:t>MATERIALS</w:t>
      </w:r>
      <w:r w:rsidR="009579E1" w:rsidRPr="00612C02">
        <w:t>:</w:t>
      </w:r>
    </w:p>
    <w:p w14:paraId="5F1EDE6E" w14:textId="77777777" w:rsidR="009579E1" w:rsidRPr="00612C02" w:rsidRDefault="009579E1" w:rsidP="009579E1">
      <w:pPr>
        <w:pStyle w:val="ColorfulList-Accent11"/>
        <w:spacing w:after="100" w:afterAutospacing="1"/>
        <w:rPr>
          <w:rFonts w:asciiTheme="minorHAnsi" w:hAnsiTheme="minorHAnsi" w:cstheme="minorHAnsi"/>
          <w:color w:val="000000" w:themeColor="text1"/>
        </w:rPr>
      </w:pPr>
      <w:r w:rsidRPr="00612C02">
        <w:rPr>
          <w:rFonts w:asciiTheme="minorHAnsi" w:hAnsiTheme="minorHAnsi" w:cstheme="minorHAnsi"/>
          <w:color w:val="000000" w:themeColor="text1"/>
        </w:rPr>
        <w:t xml:space="preserve">There will be no required textbook for this class.  However, the Desire2Learn (D2L) course website will be a crucial course resource.  Assigned readings, lecture notes and slides will be posted to the D2L website prior to each class for use during lecture.  Students should be prepared to access lecture material from each of the following file formats:  MS Word (.doc or .docx), MS PowerPoint (.ppt or .pptx), and Adobe Reader (.pdf).  Navigate to the </w:t>
      </w:r>
      <w:hyperlink r:id="rId14" w:history="1">
        <w:r w:rsidRPr="00612C02">
          <w:rPr>
            <w:rFonts w:asciiTheme="minorHAnsi" w:hAnsiTheme="minorHAnsi" w:cstheme="minorHAnsi"/>
            <w:color w:val="000000" w:themeColor="text1"/>
          </w:rPr>
          <w:t>D2L Course Website</w:t>
        </w:r>
      </w:hyperlink>
      <w:r w:rsidRPr="00612C02">
        <w:rPr>
          <w:rFonts w:asciiTheme="minorHAnsi" w:hAnsiTheme="minorHAnsi" w:cstheme="minorHAnsi"/>
          <w:color w:val="000000" w:themeColor="text1"/>
        </w:rPr>
        <w:t xml:space="preserve"> and click on:  FS</w:t>
      </w:r>
      <w:r w:rsidRPr="00612C02">
        <w:rPr>
          <w:rFonts w:asciiTheme="minorHAnsi" w:hAnsiTheme="minorHAnsi" w:cstheme="minorHAnsi"/>
          <w:b/>
          <w:color w:val="000000" w:themeColor="text1"/>
        </w:rPr>
        <w:t>20</w:t>
      </w:r>
      <w:r w:rsidRPr="00612C02">
        <w:rPr>
          <w:rFonts w:asciiTheme="minorHAnsi" w:hAnsiTheme="minorHAnsi" w:cstheme="minorHAnsi"/>
          <w:color w:val="000000" w:themeColor="text1"/>
        </w:rPr>
        <w:t>-PSL-450-001 - Physiology in Health and Disease</w:t>
      </w:r>
    </w:p>
    <w:p w14:paraId="2E98E072" w14:textId="446A2239" w:rsidR="000C5D12" w:rsidRPr="004D7539" w:rsidRDefault="00C35ECF" w:rsidP="000C5D12">
      <w:pPr>
        <w:rPr>
          <w:b/>
          <w:bCs/>
          <w:iCs/>
          <w:color w:val="000000" w:themeColor="text1"/>
          <w:sz w:val="20"/>
          <w:szCs w:val="22"/>
        </w:rPr>
      </w:pPr>
      <w:r>
        <w:rPr>
          <w:b/>
          <w:bCs/>
          <w:iCs/>
          <w:color w:val="000000" w:themeColor="text1"/>
        </w:rPr>
        <w:t>FALL</w:t>
      </w:r>
      <w:r w:rsidR="000C5D12" w:rsidRPr="004D7539">
        <w:rPr>
          <w:b/>
          <w:bCs/>
          <w:iCs/>
          <w:color w:val="000000" w:themeColor="text1"/>
        </w:rPr>
        <w:t xml:space="preserve"> 2020 MSU </w:t>
      </w:r>
      <w:r>
        <w:rPr>
          <w:b/>
          <w:bCs/>
          <w:iCs/>
          <w:color w:val="000000" w:themeColor="text1"/>
        </w:rPr>
        <w:t>HOLIDAYS</w:t>
      </w:r>
      <w:r w:rsidR="000C5D12" w:rsidRPr="004D7539">
        <w:rPr>
          <w:b/>
          <w:bCs/>
          <w:iCs/>
          <w:color w:val="000000" w:themeColor="text1"/>
        </w:rPr>
        <w:t xml:space="preserve"> </w:t>
      </w:r>
      <w:r>
        <w:rPr>
          <w:b/>
          <w:bCs/>
          <w:iCs/>
          <w:color w:val="000000" w:themeColor="text1"/>
        </w:rPr>
        <w:t>AND</w:t>
      </w:r>
      <w:r w:rsidR="000C5D12" w:rsidRPr="004D7539">
        <w:rPr>
          <w:b/>
          <w:bCs/>
          <w:iCs/>
          <w:color w:val="000000" w:themeColor="text1"/>
        </w:rPr>
        <w:t xml:space="preserve"> </w:t>
      </w:r>
      <w:r>
        <w:rPr>
          <w:b/>
          <w:bCs/>
          <w:iCs/>
          <w:color w:val="000000" w:themeColor="text1"/>
        </w:rPr>
        <w:t>IMPORTANT</w:t>
      </w:r>
      <w:r w:rsidR="000C5D12" w:rsidRPr="00E63364">
        <w:rPr>
          <w:b/>
          <w:bCs/>
          <w:iCs/>
          <w:color w:val="000000" w:themeColor="text1"/>
        </w:rPr>
        <w:t xml:space="preserve"> </w:t>
      </w:r>
      <w:r>
        <w:rPr>
          <w:b/>
          <w:bCs/>
          <w:iCs/>
          <w:color w:val="000000" w:themeColor="text1"/>
        </w:rPr>
        <w:t>COURSE</w:t>
      </w:r>
      <w:r w:rsidR="000C5D12" w:rsidRPr="00E63364">
        <w:rPr>
          <w:b/>
          <w:bCs/>
          <w:iCs/>
          <w:color w:val="000000" w:themeColor="text1"/>
        </w:rPr>
        <w:t xml:space="preserve"> </w:t>
      </w:r>
      <w:r>
        <w:rPr>
          <w:b/>
          <w:bCs/>
          <w:iCs/>
          <w:color w:val="000000" w:themeColor="text1"/>
        </w:rPr>
        <w:t>DATES</w:t>
      </w:r>
      <w:r w:rsidR="000C5D12" w:rsidRPr="004D7539">
        <w:rPr>
          <w:b/>
          <w:bCs/>
          <w:iCs/>
          <w:color w:val="000000" w:themeColor="text1"/>
        </w:rPr>
        <w:t xml:space="preserve"> (</w:t>
      </w:r>
      <w:r>
        <w:rPr>
          <w:b/>
          <w:bCs/>
          <w:iCs/>
          <w:color w:val="000000" w:themeColor="text1"/>
        </w:rPr>
        <w:t xml:space="preserve">TENTATIVE </w:t>
      </w:r>
      <w:r w:rsidR="000C5D12" w:rsidRPr="004D7539">
        <w:rPr>
          <w:b/>
          <w:bCs/>
          <w:iCs/>
          <w:color w:val="000000" w:themeColor="text1"/>
        </w:rPr>
        <w:t>*)</w:t>
      </w:r>
      <w:r w:rsidR="00A071B0">
        <w:rPr>
          <w:b/>
          <w:bCs/>
          <w:iCs/>
          <w:color w:val="000000" w:themeColor="text1"/>
        </w:rPr>
        <w:t>:</w:t>
      </w:r>
    </w:p>
    <w:p w14:paraId="692ACE59" w14:textId="77777777" w:rsidR="000C5D12" w:rsidRPr="004D7539" w:rsidRDefault="000C5D12" w:rsidP="000C5D12">
      <w:pPr>
        <w:rPr>
          <w:iCs/>
          <w:color w:val="000000" w:themeColor="text1"/>
          <w:sz w:val="12"/>
          <w:szCs w:val="12"/>
        </w:rPr>
      </w:pPr>
    </w:p>
    <w:p w14:paraId="39E7388D" w14:textId="7715A839" w:rsidR="000C5D12" w:rsidRPr="004D7539" w:rsidRDefault="000C5D12" w:rsidP="004D7539">
      <w:pPr>
        <w:tabs>
          <w:tab w:val="left" w:pos="2700"/>
        </w:tabs>
        <w:ind w:left="450"/>
        <w:rPr>
          <w:iCs/>
          <w:color w:val="000000" w:themeColor="text1"/>
        </w:rPr>
      </w:pPr>
      <w:r w:rsidRPr="004D7539">
        <w:rPr>
          <w:iCs/>
          <w:color w:val="000000" w:themeColor="text1"/>
        </w:rPr>
        <w:t>Fall Clas</w:t>
      </w:r>
      <w:r w:rsidR="00E63364" w:rsidRPr="00E63364">
        <w:rPr>
          <w:iCs/>
          <w:color w:val="000000" w:themeColor="text1"/>
        </w:rPr>
        <w:t>s</w:t>
      </w:r>
      <w:r w:rsidRPr="004D7539">
        <w:rPr>
          <w:iCs/>
          <w:color w:val="000000" w:themeColor="text1"/>
        </w:rPr>
        <w:t>es</w:t>
      </w:r>
      <w:r w:rsidR="00E63364" w:rsidRPr="00E63364">
        <w:rPr>
          <w:iCs/>
          <w:color w:val="000000" w:themeColor="text1"/>
        </w:rPr>
        <w:t xml:space="preserve"> </w:t>
      </w:r>
      <w:r w:rsidRPr="004D7539">
        <w:rPr>
          <w:iCs/>
          <w:color w:val="000000" w:themeColor="text1"/>
        </w:rPr>
        <w:t xml:space="preserve">Begin: </w:t>
      </w:r>
      <w:r w:rsidR="00E63364">
        <w:rPr>
          <w:iCs/>
          <w:color w:val="000000" w:themeColor="text1"/>
        </w:rPr>
        <w:tab/>
      </w:r>
      <w:r w:rsidRPr="004D7539">
        <w:rPr>
          <w:iCs/>
          <w:color w:val="000000" w:themeColor="text1"/>
        </w:rPr>
        <w:t>Thursday Sept 2</w:t>
      </w:r>
    </w:p>
    <w:p w14:paraId="75445634" w14:textId="33119501" w:rsidR="000C5D12" w:rsidRPr="004D7539" w:rsidRDefault="000C5D12" w:rsidP="004D7539">
      <w:pPr>
        <w:tabs>
          <w:tab w:val="left" w:pos="2700"/>
        </w:tabs>
        <w:ind w:left="450"/>
        <w:rPr>
          <w:iCs/>
          <w:color w:val="000000" w:themeColor="text1"/>
        </w:rPr>
      </w:pPr>
      <w:r w:rsidRPr="004D7539">
        <w:rPr>
          <w:iCs/>
          <w:color w:val="000000" w:themeColor="text1"/>
        </w:rPr>
        <w:t xml:space="preserve">University Closed: </w:t>
      </w:r>
      <w:r w:rsidR="00E63364">
        <w:rPr>
          <w:iCs/>
          <w:color w:val="000000" w:themeColor="text1"/>
        </w:rPr>
        <w:tab/>
      </w:r>
      <w:r w:rsidRPr="004D7539">
        <w:rPr>
          <w:iCs/>
          <w:color w:val="000000" w:themeColor="text1"/>
        </w:rPr>
        <w:t>Monday Sep</w:t>
      </w:r>
      <w:r w:rsidR="00E63364">
        <w:rPr>
          <w:iCs/>
          <w:color w:val="000000" w:themeColor="text1"/>
        </w:rPr>
        <w:t>t</w:t>
      </w:r>
      <w:r w:rsidRPr="004D7539">
        <w:rPr>
          <w:iCs/>
          <w:color w:val="000000" w:themeColor="text1"/>
        </w:rPr>
        <w:t xml:space="preserve"> 7 (Labor Day Holiday)</w:t>
      </w:r>
    </w:p>
    <w:p w14:paraId="59AC0D96" w14:textId="3A292B65" w:rsidR="000C5D12" w:rsidRPr="004D7539" w:rsidRDefault="000C5D12" w:rsidP="004D7539">
      <w:pPr>
        <w:tabs>
          <w:tab w:val="left" w:pos="2700"/>
        </w:tabs>
        <w:ind w:left="450"/>
        <w:rPr>
          <w:iCs/>
          <w:color w:val="000000" w:themeColor="text1"/>
        </w:rPr>
      </w:pPr>
      <w:r w:rsidRPr="004D7539">
        <w:rPr>
          <w:iCs/>
          <w:color w:val="000000" w:themeColor="text1"/>
        </w:rPr>
        <w:t xml:space="preserve">University Closed: </w:t>
      </w:r>
      <w:r w:rsidR="00E63364">
        <w:rPr>
          <w:iCs/>
          <w:color w:val="000000" w:themeColor="text1"/>
        </w:rPr>
        <w:tab/>
      </w:r>
      <w:r w:rsidRPr="004D7539">
        <w:rPr>
          <w:iCs/>
          <w:color w:val="000000" w:themeColor="text1"/>
        </w:rPr>
        <w:t>Thursday Nov 26 – Friday Nov 27 (Thanksgiving Holiday)</w:t>
      </w:r>
    </w:p>
    <w:p w14:paraId="389227B5" w14:textId="5648A3E6" w:rsidR="000C5D12" w:rsidRPr="004D7539" w:rsidRDefault="000C5D12" w:rsidP="004D7539">
      <w:pPr>
        <w:tabs>
          <w:tab w:val="left" w:pos="2700"/>
        </w:tabs>
        <w:ind w:left="450"/>
        <w:rPr>
          <w:iCs/>
          <w:color w:val="000000" w:themeColor="text1"/>
        </w:rPr>
      </w:pPr>
      <w:r w:rsidRPr="004D7539">
        <w:rPr>
          <w:iCs/>
          <w:color w:val="000000" w:themeColor="text1"/>
        </w:rPr>
        <w:t xml:space="preserve">Fall Classes End: </w:t>
      </w:r>
      <w:r w:rsidR="00E63364">
        <w:rPr>
          <w:iCs/>
          <w:color w:val="000000" w:themeColor="text1"/>
        </w:rPr>
        <w:tab/>
      </w:r>
      <w:r w:rsidRPr="004D7539">
        <w:rPr>
          <w:iCs/>
          <w:color w:val="000000" w:themeColor="text1"/>
        </w:rPr>
        <w:t>Friday Dec 11</w:t>
      </w:r>
    </w:p>
    <w:p w14:paraId="343F068E" w14:textId="5B517431" w:rsidR="00E63364" w:rsidRPr="00E63364" w:rsidRDefault="00E63364" w:rsidP="004D7539">
      <w:pPr>
        <w:tabs>
          <w:tab w:val="left" w:pos="2700"/>
        </w:tabs>
        <w:ind w:firstLine="450"/>
        <w:rPr>
          <w:iCs/>
          <w:color w:val="000000" w:themeColor="text1"/>
        </w:rPr>
      </w:pPr>
      <w:r w:rsidRPr="004D7539">
        <w:rPr>
          <w:iCs/>
          <w:color w:val="000000" w:themeColor="text1"/>
        </w:rPr>
        <w:t xml:space="preserve">PSL 450 </w:t>
      </w:r>
      <w:r w:rsidR="000C5D12" w:rsidRPr="004D7539">
        <w:rPr>
          <w:iCs/>
          <w:color w:val="000000" w:themeColor="text1"/>
        </w:rPr>
        <w:t>Exam</w:t>
      </w:r>
      <w:r w:rsidRPr="004D7539">
        <w:rPr>
          <w:iCs/>
          <w:color w:val="000000" w:themeColor="text1"/>
        </w:rPr>
        <w:t xml:space="preserve"> Date</w:t>
      </w:r>
      <w:r w:rsidR="000C5D12" w:rsidRPr="004D7539">
        <w:rPr>
          <w:iCs/>
          <w:color w:val="000000" w:themeColor="text1"/>
        </w:rPr>
        <w:t>s:</w:t>
      </w:r>
      <w:r w:rsidRPr="004D7539">
        <w:rPr>
          <w:iCs/>
          <w:color w:val="000000" w:themeColor="text1"/>
        </w:rPr>
        <w:t xml:space="preserve"> </w:t>
      </w:r>
      <w:r>
        <w:rPr>
          <w:iCs/>
          <w:color w:val="000000" w:themeColor="text1"/>
        </w:rPr>
        <w:tab/>
        <w:t>Thurs</w:t>
      </w:r>
      <w:r w:rsidR="000C5D12" w:rsidRPr="004D7539">
        <w:rPr>
          <w:iCs/>
          <w:color w:val="000000" w:themeColor="text1"/>
        </w:rPr>
        <w:t xml:space="preserve"> </w:t>
      </w:r>
      <w:r>
        <w:rPr>
          <w:iCs/>
          <w:color w:val="000000" w:themeColor="text1"/>
        </w:rPr>
        <w:t>Oct</w:t>
      </w:r>
      <w:r w:rsidR="000C5D12" w:rsidRPr="004D7539">
        <w:rPr>
          <w:iCs/>
          <w:color w:val="000000" w:themeColor="text1"/>
        </w:rPr>
        <w:t xml:space="preserve"> </w:t>
      </w:r>
      <w:r>
        <w:rPr>
          <w:iCs/>
          <w:color w:val="000000" w:themeColor="text1"/>
        </w:rPr>
        <w:t>8, Tues No</w:t>
      </w:r>
      <w:r w:rsidR="00C35ECF">
        <w:rPr>
          <w:iCs/>
          <w:color w:val="000000" w:themeColor="text1"/>
        </w:rPr>
        <w:t>v</w:t>
      </w:r>
      <w:r>
        <w:rPr>
          <w:iCs/>
          <w:color w:val="000000" w:themeColor="text1"/>
        </w:rPr>
        <w:t xml:space="preserve"> 17, Thurs </w:t>
      </w:r>
      <w:r w:rsidR="000C5D12" w:rsidRPr="004D7539">
        <w:rPr>
          <w:iCs/>
          <w:color w:val="000000" w:themeColor="text1"/>
        </w:rPr>
        <w:t xml:space="preserve"> Dec 1</w:t>
      </w:r>
      <w:r>
        <w:rPr>
          <w:iCs/>
          <w:color w:val="000000" w:themeColor="text1"/>
        </w:rPr>
        <w:t>0</w:t>
      </w:r>
    </w:p>
    <w:p w14:paraId="759ED723" w14:textId="77777777" w:rsidR="00C35ECF" w:rsidRDefault="00C35ECF" w:rsidP="00E63364">
      <w:pPr>
        <w:tabs>
          <w:tab w:val="left" w:pos="2880"/>
        </w:tabs>
        <w:rPr>
          <w:iCs/>
          <w:color w:val="000000" w:themeColor="text1"/>
          <w:sz w:val="18"/>
          <w:szCs w:val="18"/>
        </w:rPr>
      </w:pPr>
    </w:p>
    <w:p w14:paraId="6654D31F" w14:textId="5CCB12D8" w:rsidR="00E63364" w:rsidRPr="004D7539" w:rsidRDefault="00E63364" w:rsidP="004D7539">
      <w:pPr>
        <w:tabs>
          <w:tab w:val="left" w:pos="2880"/>
        </w:tabs>
        <w:rPr>
          <w:iCs/>
          <w:color w:val="000000" w:themeColor="text1"/>
          <w:sz w:val="18"/>
          <w:szCs w:val="18"/>
        </w:rPr>
      </w:pPr>
      <w:r w:rsidRPr="004D7539">
        <w:rPr>
          <w:iCs/>
          <w:color w:val="000000" w:themeColor="text1"/>
          <w:sz w:val="18"/>
          <w:szCs w:val="18"/>
        </w:rPr>
        <w:t>* All dates are subject to change due to Covid-19 emergencies</w:t>
      </w:r>
    </w:p>
    <w:p w14:paraId="21BD5BE8" w14:textId="30C47B88" w:rsidR="00394FF6" w:rsidRDefault="00C35ECF" w:rsidP="00394FF6">
      <w:pPr>
        <w:pStyle w:val="Non-requiredHeading3"/>
      </w:pPr>
      <w:r>
        <w:lastRenderedPageBreak/>
        <w:t>INSTRUCTOR</w:t>
      </w:r>
      <w:r w:rsidR="00AF3B33" w:rsidRPr="004D7539">
        <w:t xml:space="preserve"> </w:t>
      </w:r>
      <w:r>
        <w:t>INFORMATION</w:t>
      </w:r>
      <w:r w:rsidR="008638D4">
        <w:t>:</w:t>
      </w:r>
    </w:p>
    <w:p w14:paraId="7CC3E406" w14:textId="77777777" w:rsidR="00394FF6" w:rsidRPr="004D7539" w:rsidRDefault="00394FF6" w:rsidP="004D7539">
      <w:pPr>
        <w:pStyle w:val="Non-requiredHeading3"/>
        <w:spacing w:before="0" w:after="0"/>
      </w:pPr>
    </w:p>
    <w:tbl>
      <w:tblPr>
        <w:tblStyle w:val="TableGrid"/>
        <w:tblW w:w="0" w:type="auto"/>
        <w:tblInd w:w="490" w:type="dxa"/>
        <w:tblLook w:val="04A0" w:firstRow="1" w:lastRow="0" w:firstColumn="1" w:lastColumn="0" w:noHBand="0" w:noVBand="1"/>
      </w:tblPr>
      <w:tblGrid>
        <w:gridCol w:w="4545"/>
        <w:gridCol w:w="3820"/>
      </w:tblGrid>
      <w:tr w:rsidR="00AF3B33" w:rsidRPr="002A2209" w14:paraId="0A02213C" w14:textId="77777777" w:rsidTr="004D7539">
        <w:tc>
          <w:tcPr>
            <w:tcW w:w="4545" w:type="dxa"/>
          </w:tcPr>
          <w:p w14:paraId="4DC5287A" w14:textId="597D4645" w:rsidR="00AF3B33" w:rsidRPr="002A2209" w:rsidRDefault="00AF3B33" w:rsidP="00AF3B33">
            <w:pPr>
              <w:jc w:val="center"/>
              <w:rPr>
                <w:b/>
                <w:color w:val="000000" w:themeColor="text1"/>
                <w:highlight w:val="yellow"/>
              </w:rPr>
            </w:pPr>
            <w:r w:rsidRPr="004D7539">
              <w:rPr>
                <w:b/>
                <w:color w:val="000000" w:themeColor="text1"/>
              </w:rPr>
              <w:t>Instructor</w:t>
            </w:r>
            <w:r w:rsidR="00B6234D" w:rsidRPr="004D7539">
              <w:rPr>
                <w:b/>
                <w:color w:val="000000" w:themeColor="text1"/>
              </w:rPr>
              <w:t xml:space="preserve"> Name</w:t>
            </w:r>
          </w:p>
        </w:tc>
        <w:tc>
          <w:tcPr>
            <w:tcW w:w="3820" w:type="dxa"/>
          </w:tcPr>
          <w:p w14:paraId="1FAEA524" w14:textId="1575E988" w:rsidR="00AF3B33" w:rsidRPr="002A2209" w:rsidRDefault="00B6234D" w:rsidP="00AF3B33">
            <w:pPr>
              <w:jc w:val="center"/>
              <w:rPr>
                <w:b/>
                <w:color w:val="000000" w:themeColor="text1"/>
                <w:highlight w:val="yellow"/>
              </w:rPr>
            </w:pPr>
            <w:r w:rsidRPr="004D7539">
              <w:rPr>
                <w:b/>
                <w:color w:val="000000" w:themeColor="text1"/>
              </w:rPr>
              <w:t>Contact Information</w:t>
            </w:r>
          </w:p>
        </w:tc>
      </w:tr>
      <w:tr w:rsidR="00AF3B33" w:rsidRPr="002A2209" w14:paraId="39EB5B73" w14:textId="77777777" w:rsidTr="004D7539">
        <w:tc>
          <w:tcPr>
            <w:tcW w:w="4545" w:type="dxa"/>
          </w:tcPr>
          <w:p w14:paraId="7E6E8F06" w14:textId="77777777" w:rsidR="001E4C43" w:rsidRPr="004D7539" w:rsidRDefault="00B6234D" w:rsidP="00405291">
            <w:pPr>
              <w:ind w:left="202"/>
              <w:rPr>
                <w:rFonts w:asciiTheme="minorHAnsi" w:hAnsiTheme="minorHAnsi" w:cstheme="minorHAnsi"/>
                <w:b/>
                <w:szCs w:val="22"/>
              </w:rPr>
            </w:pPr>
            <w:r w:rsidRPr="004D7539">
              <w:rPr>
                <w:rStyle w:val="Heading2Char"/>
                <w:rFonts w:asciiTheme="minorHAnsi" w:eastAsia="Cambria" w:hAnsiTheme="minorHAnsi" w:cstheme="minorHAnsi"/>
                <w:b/>
                <w:bCs w:val="0"/>
                <w:sz w:val="22"/>
                <w:szCs w:val="22"/>
              </w:rPr>
              <w:t>Richard Miksicek</w:t>
            </w:r>
            <w:r w:rsidRPr="004D7539">
              <w:rPr>
                <w:rFonts w:asciiTheme="minorHAnsi" w:hAnsiTheme="minorHAnsi" w:cstheme="minorHAnsi"/>
                <w:b/>
                <w:szCs w:val="22"/>
              </w:rPr>
              <w:t>, Ph.D.</w:t>
            </w:r>
          </w:p>
          <w:p w14:paraId="08C4C859" w14:textId="222B5D5A" w:rsidR="00B6234D" w:rsidRPr="00612C02" w:rsidRDefault="001E4C43" w:rsidP="004D7539">
            <w:pPr>
              <w:ind w:left="202"/>
              <w:rPr>
                <w:rFonts w:asciiTheme="minorHAnsi" w:hAnsiTheme="minorHAnsi" w:cstheme="minorHAnsi"/>
                <w:szCs w:val="22"/>
              </w:rPr>
            </w:pPr>
            <w:r>
              <w:rPr>
                <w:rFonts w:asciiTheme="minorHAnsi" w:hAnsiTheme="minorHAnsi" w:cstheme="minorHAnsi"/>
                <w:szCs w:val="22"/>
              </w:rPr>
              <w:t xml:space="preserve">     </w:t>
            </w:r>
            <w:r w:rsidR="00B6234D" w:rsidRPr="00612C02">
              <w:rPr>
                <w:rFonts w:asciiTheme="minorHAnsi" w:hAnsiTheme="minorHAnsi" w:cstheme="minorHAnsi"/>
                <w:szCs w:val="22"/>
              </w:rPr>
              <w:t>Course Coordinator</w:t>
            </w:r>
            <w:r>
              <w:rPr>
                <w:rFonts w:asciiTheme="minorHAnsi" w:hAnsiTheme="minorHAnsi" w:cstheme="minorHAnsi"/>
                <w:szCs w:val="22"/>
              </w:rPr>
              <w:t xml:space="preserve"> &amp; Module 1 Instructor</w:t>
            </w:r>
          </w:p>
          <w:p w14:paraId="0EC1B565" w14:textId="0046BBDA" w:rsidR="00AF3B33" w:rsidRPr="002A2209" w:rsidRDefault="00AF3B33" w:rsidP="004D7539">
            <w:pPr>
              <w:ind w:left="202"/>
              <w:rPr>
                <w:color w:val="000000" w:themeColor="text1"/>
                <w:highlight w:val="yellow"/>
              </w:rPr>
            </w:pPr>
          </w:p>
        </w:tc>
        <w:tc>
          <w:tcPr>
            <w:tcW w:w="3820" w:type="dxa"/>
          </w:tcPr>
          <w:p w14:paraId="0926F136" w14:textId="2B28D550" w:rsidR="00B6234D" w:rsidRPr="00612C02" w:rsidRDefault="00B6234D" w:rsidP="004D7539">
            <w:pPr>
              <w:tabs>
                <w:tab w:val="left" w:pos="1598"/>
              </w:tabs>
              <w:ind w:left="180"/>
              <w:rPr>
                <w:rFonts w:asciiTheme="minorHAnsi" w:hAnsiTheme="minorHAnsi" w:cstheme="minorHAnsi"/>
                <w:szCs w:val="22"/>
              </w:rPr>
            </w:pPr>
            <w:r w:rsidRPr="00612C02">
              <w:rPr>
                <w:rFonts w:asciiTheme="minorHAnsi" w:hAnsiTheme="minorHAnsi" w:cstheme="minorHAnsi"/>
                <w:szCs w:val="22"/>
              </w:rPr>
              <w:t xml:space="preserve">Office: </w:t>
            </w:r>
            <w:r w:rsidR="007C1763">
              <w:rPr>
                <w:rFonts w:asciiTheme="minorHAnsi" w:hAnsiTheme="minorHAnsi" w:cstheme="minorHAnsi"/>
                <w:szCs w:val="22"/>
              </w:rPr>
              <w:t xml:space="preserve">      </w:t>
            </w:r>
            <w:r w:rsidRPr="00612C02">
              <w:rPr>
                <w:rFonts w:asciiTheme="minorHAnsi" w:hAnsiTheme="minorHAnsi" w:cstheme="minorHAnsi"/>
                <w:szCs w:val="22"/>
              </w:rPr>
              <w:t xml:space="preserve">2240B BPS </w:t>
            </w:r>
            <w:proofErr w:type="spellStart"/>
            <w:r w:rsidRPr="00612C02">
              <w:rPr>
                <w:rFonts w:asciiTheme="minorHAnsi" w:hAnsiTheme="minorHAnsi" w:cstheme="minorHAnsi"/>
                <w:szCs w:val="22"/>
              </w:rPr>
              <w:t>Bldg</w:t>
            </w:r>
            <w:proofErr w:type="spellEnd"/>
          </w:p>
          <w:p w14:paraId="360059BE" w14:textId="191BD05D" w:rsidR="00B6234D" w:rsidRPr="00612C02" w:rsidRDefault="00B6234D" w:rsidP="004D7539">
            <w:pPr>
              <w:tabs>
                <w:tab w:val="left" w:pos="1598"/>
              </w:tabs>
              <w:ind w:left="180"/>
              <w:rPr>
                <w:rFonts w:asciiTheme="minorHAnsi" w:hAnsiTheme="minorHAnsi" w:cstheme="minorHAnsi"/>
                <w:szCs w:val="22"/>
              </w:rPr>
            </w:pPr>
            <w:r w:rsidRPr="00612C02">
              <w:rPr>
                <w:rFonts w:asciiTheme="minorHAnsi" w:hAnsiTheme="minorHAnsi" w:cstheme="minorHAnsi"/>
                <w:szCs w:val="22"/>
              </w:rPr>
              <w:t xml:space="preserve">Phone:  </w:t>
            </w:r>
            <w:r w:rsidR="007C1763">
              <w:rPr>
                <w:rFonts w:asciiTheme="minorHAnsi" w:hAnsiTheme="minorHAnsi" w:cstheme="minorHAnsi"/>
                <w:szCs w:val="22"/>
              </w:rPr>
              <w:t xml:space="preserve">    </w:t>
            </w:r>
            <w:r w:rsidRPr="00612C02">
              <w:rPr>
                <w:rFonts w:asciiTheme="minorHAnsi" w:hAnsiTheme="minorHAnsi" w:cstheme="minorHAnsi"/>
                <w:szCs w:val="22"/>
              </w:rPr>
              <w:t>884-5120</w:t>
            </w:r>
          </w:p>
          <w:p w14:paraId="467F9F8C" w14:textId="306CA64B" w:rsidR="00B6234D" w:rsidRPr="00612C02" w:rsidRDefault="00B6234D" w:rsidP="004D7539">
            <w:pPr>
              <w:tabs>
                <w:tab w:val="left" w:pos="1598"/>
              </w:tabs>
              <w:ind w:left="180"/>
              <w:rPr>
                <w:rFonts w:asciiTheme="minorHAnsi" w:hAnsiTheme="minorHAnsi" w:cstheme="minorHAnsi"/>
                <w:szCs w:val="22"/>
              </w:rPr>
            </w:pPr>
            <w:r w:rsidRPr="00612C02">
              <w:rPr>
                <w:rFonts w:asciiTheme="minorHAnsi" w:hAnsiTheme="minorHAnsi" w:cstheme="minorHAnsi"/>
                <w:szCs w:val="22"/>
              </w:rPr>
              <w:t xml:space="preserve">Email:   </w:t>
            </w:r>
            <w:r w:rsidR="007C1763">
              <w:rPr>
                <w:rFonts w:asciiTheme="minorHAnsi" w:hAnsiTheme="minorHAnsi" w:cstheme="minorHAnsi"/>
                <w:szCs w:val="22"/>
              </w:rPr>
              <w:t xml:space="preserve">     </w:t>
            </w:r>
            <w:hyperlink r:id="rId15" w:history="1">
              <w:r w:rsidR="007C1763" w:rsidRPr="00CB143A">
                <w:rPr>
                  <w:rStyle w:val="Hyperlink"/>
                  <w:rFonts w:asciiTheme="minorHAnsi" w:hAnsiTheme="minorHAnsi" w:cstheme="minorHAnsi"/>
                  <w:szCs w:val="22"/>
                </w:rPr>
                <w:t>miksicek@msu.edu</w:t>
              </w:r>
            </w:hyperlink>
            <w:r w:rsidRPr="00612C02">
              <w:rPr>
                <w:rFonts w:asciiTheme="minorHAnsi" w:hAnsiTheme="minorHAnsi" w:cstheme="minorHAnsi"/>
                <w:szCs w:val="22"/>
              </w:rPr>
              <w:t xml:space="preserve"> </w:t>
            </w:r>
          </w:p>
          <w:p w14:paraId="385898D1" w14:textId="687D19BD" w:rsidR="00AF3B33" w:rsidRPr="004D7539" w:rsidRDefault="00B6234D" w:rsidP="004D7539">
            <w:pPr>
              <w:tabs>
                <w:tab w:val="left" w:pos="1598"/>
              </w:tabs>
              <w:ind w:left="180"/>
              <w:rPr>
                <w:rFonts w:asciiTheme="minorHAnsi" w:hAnsiTheme="minorHAnsi" w:cstheme="minorHAnsi"/>
                <w:szCs w:val="22"/>
              </w:rPr>
            </w:pPr>
            <w:r w:rsidRPr="00612C02">
              <w:rPr>
                <w:rFonts w:asciiTheme="minorHAnsi" w:hAnsiTheme="minorHAnsi" w:cstheme="minorHAnsi"/>
                <w:szCs w:val="22"/>
              </w:rPr>
              <w:t>Office Hours:  By Appointment</w:t>
            </w:r>
          </w:p>
        </w:tc>
      </w:tr>
      <w:tr w:rsidR="00AF3B33" w:rsidRPr="002A2209" w14:paraId="5A2C87EB" w14:textId="77777777" w:rsidTr="004D7539">
        <w:tc>
          <w:tcPr>
            <w:tcW w:w="4545" w:type="dxa"/>
          </w:tcPr>
          <w:p w14:paraId="63222DAC" w14:textId="77777777" w:rsidR="00AF3B33" w:rsidRPr="004D7539" w:rsidRDefault="00405291" w:rsidP="00405291">
            <w:pPr>
              <w:ind w:left="202"/>
              <w:rPr>
                <w:rFonts w:asciiTheme="minorHAnsi" w:hAnsiTheme="minorHAnsi" w:cstheme="minorHAnsi"/>
                <w:b/>
                <w:szCs w:val="22"/>
              </w:rPr>
            </w:pPr>
            <w:r w:rsidRPr="004D7539">
              <w:rPr>
                <w:rStyle w:val="Heading2Char"/>
                <w:rFonts w:asciiTheme="minorHAnsi" w:eastAsia="Cambria" w:hAnsiTheme="minorHAnsi" w:cstheme="minorHAnsi"/>
                <w:b/>
                <w:bCs w:val="0"/>
                <w:sz w:val="22"/>
                <w:szCs w:val="22"/>
              </w:rPr>
              <w:t>Karl Olson</w:t>
            </w:r>
            <w:r w:rsidRPr="004D7539">
              <w:rPr>
                <w:rFonts w:asciiTheme="minorHAnsi" w:hAnsiTheme="minorHAnsi" w:cstheme="minorHAnsi"/>
                <w:b/>
                <w:szCs w:val="22"/>
              </w:rPr>
              <w:t>, Ph.D</w:t>
            </w:r>
            <w:r w:rsidR="001E4C43" w:rsidRPr="004D7539">
              <w:rPr>
                <w:rFonts w:asciiTheme="minorHAnsi" w:hAnsiTheme="minorHAnsi" w:cstheme="minorHAnsi"/>
                <w:b/>
                <w:szCs w:val="22"/>
              </w:rPr>
              <w:t>.</w:t>
            </w:r>
          </w:p>
          <w:p w14:paraId="06C9FECD" w14:textId="22AEF4CB" w:rsidR="001E4C43" w:rsidRPr="00612C02" w:rsidRDefault="001E4C43" w:rsidP="001E4C43">
            <w:pPr>
              <w:ind w:left="202"/>
              <w:rPr>
                <w:rFonts w:asciiTheme="minorHAnsi" w:hAnsiTheme="minorHAnsi" w:cstheme="minorHAnsi"/>
                <w:szCs w:val="22"/>
              </w:rPr>
            </w:pPr>
            <w:r>
              <w:rPr>
                <w:rFonts w:asciiTheme="minorHAnsi" w:hAnsiTheme="minorHAnsi" w:cstheme="minorHAnsi"/>
                <w:szCs w:val="22"/>
              </w:rPr>
              <w:t xml:space="preserve">     Module 2 Instructor</w:t>
            </w:r>
          </w:p>
          <w:p w14:paraId="1520163C" w14:textId="28807556" w:rsidR="001E4C43" w:rsidRPr="002A2209" w:rsidRDefault="001E4C43" w:rsidP="004D7539">
            <w:pPr>
              <w:ind w:left="202"/>
              <w:rPr>
                <w:color w:val="000000" w:themeColor="text1"/>
                <w:highlight w:val="yellow"/>
              </w:rPr>
            </w:pPr>
          </w:p>
        </w:tc>
        <w:tc>
          <w:tcPr>
            <w:tcW w:w="3820" w:type="dxa"/>
          </w:tcPr>
          <w:p w14:paraId="73A8448D" w14:textId="5D45AA23"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Office:   </w:t>
            </w:r>
            <w:r>
              <w:rPr>
                <w:rFonts w:asciiTheme="minorHAnsi" w:hAnsiTheme="minorHAnsi" w:cstheme="minorHAnsi"/>
                <w:szCs w:val="22"/>
              </w:rPr>
              <w:t xml:space="preserve">    </w:t>
            </w:r>
            <w:r w:rsidRPr="00612C02">
              <w:rPr>
                <w:rFonts w:asciiTheme="minorHAnsi" w:hAnsiTheme="minorHAnsi" w:cstheme="minorHAnsi"/>
                <w:szCs w:val="22"/>
              </w:rPr>
              <w:t xml:space="preserve">3164 BPS </w:t>
            </w:r>
            <w:proofErr w:type="spellStart"/>
            <w:r w:rsidRPr="00612C02">
              <w:rPr>
                <w:rFonts w:asciiTheme="minorHAnsi" w:hAnsiTheme="minorHAnsi" w:cstheme="minorHAnsi"/>
                <w:szCs w:val="22"/>
              </w:rPr>
              <w:t>Bldg</w:t>
            </w:r>
            <w:proofErr w:type="spellEnd"/>
          </w:p>
          <w:p w14:paraId="195ACFE2" w14:textId="48B0A165"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Phone:  </w:t>
            </w:r>
            <w:r>
              <w:rPr>
                <w:rFonts w:asciiTheme="minorHAnsi" w:hAnsiTheme="minorHAnsi" w:cstheme="minorHAnsi"/>
                <w:szCs w:val="22"/>
              </w:rPr>
              <w:t xml:space="preserve">    </w:t>
            </w:r>
            <w:r w:rsidRPr="00612C02">
              <w:rPr>
                <w:rFonts w:asciiTheme="minorHAnsi" w:hAnsiTheme="minorHAnsi" w:cstheme="minorHAnsi"/>
                <w:szCs w:val="22"/>
              </w:rPr>
              <w:t>884-5116</w:t>
            </w:r>
          </w:p>
          <w:p w14:paraId="4BE5D1EA" w14:textId="077950D0"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Email: </w:t>
            </w:r>
            <w:r>
              <w:rPr>
                <w:rFonts w:asciiTheme="minorHAnsi" w:hAnsiTheme="minorHAnsi" w:cstheme="minorHAnsi"/>
                <w:szCs w:val="22"/>
              </w:rPr>
              <w:t xml:space="preserve">    </w:t>
            </w:r>
            <w:r w:rsidRPr="00612C02">
              <w:rPr>
                <w:rFonts w:asciiTheme="minorHAnsi" w:hAnsiTheme="minorHAnsi" w:cstheme="minorHAnsi"/>
                <w:szCs w:val="22"/>
              </w:rPr>
              <w:t xml:space="preserve">  </w:t>
            </w:r>
            <w:hyperlink r:id="rId16" w:history="1">
              <w:r w:rsidRPr="00612C02">
                <w:rPr>
                  <w:rStyle w:val="Hyperlink"/>
                  <w:rFonts w:asciiTheme="minorHAnsi" w:hAnsiTheme="minorHAnsi" w:cstheme="minorHAnsi"/>
                  <w:szCs w:val="22"/>
                </w:rPr>
                <w:t>olsonla@msu.edu</w:t>
              </w:r>
            </w:hyperlink>
            <w:r w:rsidRPr="00612C02">
              <w:rPr>
                <w:rFonts w:asciiTheme="minorHAnsi" w:hAnsiTheme="minorHAnsi" w:cstheme="minorHAnsi"/>
                <w:szCs w:val="22"/>
              </w:rPr>
              <w:t xml:space="preserve"> </w:t>
            </w:r>
          </w:p>
          <w:p w14:paraId="0B01ABE8" w14:textId="1DE71BF5" w:rsidR="00AF3B33" w:rsidRPr="004D7539" w:rsidRDefault="00405291" w:rsidP="004D7539">
            <w:pPr>
              <w:ind w:left="180"/>
              <w:rPr>
                <w:rFonts w:asciiTheme="minorHAnsi" w:hAnsiTheme="minorHAnsi" w:cstheme="minorHAnsi"/>
                <w:szCs w:val="22"/>
              </w:rPr>
            </w:pPr>
            <w:r w:rsidRPr="00612C02">
              <w:rPr>
                <w:rFonts w:asciiTheme="minorHAnsi" w:hAnsiTheme="minorHAnsi" w:cstheme="minorHAnsi"/>
                <w:szCs w:val="22"/>
              </w:rPr>
              <w:t>Office Hours:  By Appointment</w:t>
            </w:r>
          </w:p>
        </w:tc>
      </w:tr>
      <w:tr w:rsidR="00AF3B33" w:rsidRPr="002A2209" w14:paraId="3BB3B551" w14:textId="77777777" w:rsidTr="004D7539">
        <w:tc>
          <w:tcPr>
            <w:tcW w:w="4545" w:type="dxa"/>
          </w:tcPr>
          <w:p w14:paraId="5B44AB54" w14:textId="77777777" w:rsidR="001E4C43" w:rsidRPr="004D7539" w:rsidRDefault="00405291" w:rsidP="001E4C43">
            <w:pPr>
              <w:ind w:left="202"/>
              <w:rPr>
                <w:rFonts w:asciiTheme="minorHAnsi" w:hAnsiTheme="minorHAnsi" w:cstheme="minorHAnsi"/>
                <w:b/>
                <w:szCs w:val="22"/>
              </w:rPr>
            </w:pPr>
            <w:r w:rsidRPr="004D7539">
              <w:rPr>
                <w:rStyle w:val="Heading2Char"/>
                <w:rFonts w:asciiTheme="minorHAnsi" w:eastAsia="Cambria" w:hAnsiTheme="minorHAnsi" w:cstheme="minorHAnsi"/>
                <w:b/>
                <w:bCs w:val="0"/>
                <w:sz w:val="22"/>
                <w:szCs w:val="22"/>
              </w:rPr>
              <w:t>Jason Bazil</w:t>
            </w:r>
            <w:r w:rsidRPr="004D7539">
              <w:rPr>
                <w:rFonts w:asciiTheme="minorHAnsi" w:hAnsiTheme="minorHAnsi" w:cstheme="minorHAnsi"/>
                <w:b/>
                <w:szCs w:val="22"/>
              </w:rPr>
              <w:t>, Ph.D.</w:t>
            </w:r>
          </w:p>
          <w:p w14:paraId="746D90B3" w14:textId="651DC4CF" w:rsidR="001E4C43" w:rsidRPr="00612C02" w:rsidRDefault="001E4C43" w:rsidP="001E4C43">
            <w:pPr>
              <w:ind w:left="202"/>
              <w:rPr>
                <w:rFonts w:asciiTheme="minorHAnsi" w:hAnsiTheme="minorHAnsi" w:cstheme="minorHAnsi"/>
                <w:szCs w:val="22"/>
              </w:rPr>
            </w:pPr>
            <w:r>
              <w:rPr>
                <w:rFonts w:asciiTheme="minorHAnsi" w:hAnsiTheme="minorHAnsi" w:cstheme="minorHAnsi"/>
                <w:szCs w:val="22"/>
              </w:rPr>
              <w:t xml:space="preserve">     Module 3 Instructor</w:t>
            </w:r>
          </w:p>
          <w:p w14:paraId="79673BC0" w14:textId="2A552567" w:rsidR="00AF3B33" w:rsidRPr="004D7539" w:rsidRDefault="00AF3B33" w:rsidP="004D7539">
            <w:pPr>
              <w:ind w:left="180"/>
              <w:rPr>
                <w:rFonts w:asciiTheme="minorHAnsi" w:hAnsiTheme="minorHAnsi" w:cstheme="minorHAnsi"/>
                <w:szCs w:val="22"/>
              </w:rPr>
            </w:pPr>
          </w:p>
        </w:tc>
        <w:tc>
          <w:tcPr>
            <w:tcW w:w="3820" w:type="dxa"/>
          </w:tcPr>
          <w:p w14:paraId="71823927" w14:textId="4130E497"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Office:  </w:t>
            </w:r>
            <w:r>
              <w:rPr>
                <w:rFonts w:asciiTheme="minorHAnsi" w:hAnsiTheme="minorHAnsi" w:cstheme="minorHAnsi"/>
                <w:szCs w:val="22"/>
              </w:rPr>
              <w:t xml:space="preserve">     </w:t>
            </w:r>
            <w:r w:rsidRPr="00612C02">
              <w:rPr>
                <w:rFonts w:asciiTheme="minorHAnsi" w:hAnsiTheme="minorHAnsi" w:cstheme="minorHAnsi"/>
                <w:szCs w:val="22"/>
              </w:rPr>
              <w:t xml:space="preserve">3195 BPS </w:t>
            </w:r>
            <w:proofErr w:type="spellStart"/>
            <w:r w:rsidRPr="00612C02">
              <w:rPr>
                <w:rFonts w:asciiTheme="minorHAnsi" w:hAnsiTheme="minorHAnsi" w:cstheme="minorHAnsi"/>
                <w:szCs w:val="22"/>
              </w:rPr>
              <w:t>Bldg</w:t>
            </w:r>
            <w:proofErr w:type="spellEnd"/>
          </w:p>
          <w:p w14:paraId="2BD77000" w14:textId="56415AEF"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Phone:  </w:t>
            </w:r>
            <w:r>
              <w:rPr>
                <w:rFonts w:asciiTheme="minorHAnsi" w:hAnsiTheme="minorHAnsi" w:cstheme="minorHAnsi"/>
                <w:szCs w:val="22"/>
              </w:rPr>
              <w:t xml:space="preserve">    </w:t>
            </w:r>
            <w:r w:rsidRPr="00612C02">
              <w:rPr>
                <w:rFonts w:asciiTheme="minorHAnsi" w:hAnsiTheme="minorHAnsi" w:cstheme="minorHAnsi"/>
                <w:szCs w:val="22"/>
              </w:rPr>
              <w:t>884-5124</w:t>
            </w:r>
          </w:p>
          <w:p w14:paraId="02F079F5" w14:textId="74898DCD" w:rsidR="00405291" w:rsidRPr="00612C02" w:rsidRDefault="00405291" w:rsidP="00405291">
            <w:pPr>
              <w:ind w:left="180"/>
              <w:rPr>
                <w:rFonts w:asciiTheme="minorHAnsi" w:hAnsiTheme="minorHAnsi" w:cstheme="minorHAnsi"/>
                <w:szCs w:val="22"/>
              </w:rPr>
            </w:pPr>
            <w:r w:rsidRPr="00612C02">
              <w:rPr>
                <w:rFonts w:asciiTheme="minorHAnsi" w:hAnsiTheme="minorHAnsi" w:cstheme="minorHAnsi"/>
                <w:szCs w:val="22"/>
              </w:rPr>
              <w:t>Email:</w:t>
            </w:r>
            <w:r>
              <w:rPr>
                <w:rFonts w:asciiTheme="minorHAnsi" w:hAnsiTheme="minorHAnsi" w:cstheme="minorHAnsi"/>
                <w:szCs w:val="22"/>
              </w:rPr>
              <w:t xml:space="preserve">     </w:t>
            </w:r>
            <w:r w:rsidRPr="00612C02">
              <w:rPr>
                <w:rFonts w:asciiTheme="minorHAnsi" w:hAnsiTheme="minorHAnsi" w:cstheme="minorHAnsi"/>
                <w:szCs w:val="22"/>
              </w:rPr>
              <w:t xml:space="preserve">  </w:t>
            </w:r>
            <w:hyperlink r:id="rId17" w:history="1">
              <w:r w:rsidRPr="00612C02">
                <w:rPr>
                  <w:rStyle w:val="Hyperlink"/>
                  <w:rFonts w:asciiTheme="minorHAnsi" w:hAnsiTheme="minorHAnsi" w:cstheme="minorHAnsi"/>
                  <w:szCs w:val="22"/>
                </w:rPr>
                <w:t>jnbazil@msu.edu</w:t>
              </w:r>
            </w:hyperlink>
            <w:r w:rsidRPr="00612C02">
              <w:rPr>
                <w:rFonts w:asciiTheme="minorHAnsi" w:hAnsiTheme="minorHAnsi" w:cstheme="minorHAnsi"/>
                <w:szCs w:val="22"/>
              </w:rPr>
              <w:t xml:space="preserve"> </w:t>
            </w:r>
          </w:p>
          <w:p w14:paraId="086C3ED9" w14:textId="645FD7B1" w:rsidR="00AF3B33" w:rsidRPr="004D7539" w:rsidRDefault="00405291" w:rsidP="004D7539">
            <w:pPr>
              <w:ind w:left="180"/>
              <w:rPr>
                <w:rFonts w:asciiTheme="minorHAnsi" w:hAnsiTheme="minorHAnsi" w:cstheme="minorHAnsi"/>
                <w:szCs w:val="22"/>
              </w:rPr>
            </w:pPr>
            <w:r w:rsidRPr="00612C02">
              <w:rPr>
                <w:rFonts w:asciiTheme="minorHAnsi" w:hAnsiTheme="minorHAnsi" w:cstheme="minorHAnsi"/>
                <w:szCs w:val="22"/>
              </w:rPr>
              <w:t>Office Hours:  Tuesdays at 4:00 pm</w:t>
            </w:r>
          </w:p>
        </w:tc>
      </w:tr>
      <w:tr w:rsidR="00AF3B33" w:rsidRPr="002A2209" w14:paraId="70B512E2" w14:textId="77777777" w:rsidTr="004D7539">
        <w:tc>
          <w:tcPr>
            <w:tcW w:w="4545" w:type="dxa"/>
          </w:tcPr>
          <w:p w14:paraId="568F533E" w14:textId="77777777" w:rsidR="001E4C43" w:rsidRPr="004D7539" w:rsidRDefault="00405291" w:rsidP="001E4C43">
            <w:pPr>
              <w:ind w:left="202"/>
              <w:rPr>
                <w:rFonts w:asciiTheme="minorHAnsi" w:hAnsiTheme="minorHAnsi" w:cstheme="minorHAnsi"/>
                <w:b/>
                <w:szCs w:val="22"/>
              </w:rPr>
            </w:pPr>
            <w:r w:rsidRPr="004D7539">
              <w:rPr>
                <w:rStyle w:val="Heading2Char"/>
                <w:rFonts w:asciiTheme="minorHAnsi" w:eastAsia="Cambria" w:hAnsiTheme="minorHAnsi" w:cstheme="minorHAnsi"/>
                <w:b/>
                <w:bCs w:val="0"/>
                <w:sz w:val="22"/>
                <w:szCs w:val="22"/>
              </w:rPr>
              <w:t>Rupali Das</w:t>
            </w:r>
            <w:r w:rsidRPr="004D7539">
              <w:rPr>
                <w:rFonts w:asciiTheme="minorHAnsi" w:hAnsiTheme="minorHAnsi" w:cstheme="minorHAnsi"/>
                <w:b/>
                <w:szCs w:val="22"/>
              </w:rPr>
              <w:t>, Ph.D.</w:t>
            </w:r>
          </w:p>
          <w:p w14:paraId="53794332" w14:textId="6982981C" w:rsidR="001E4C43" w:rsidRPr="00612C02" w:rsidRDefault="001E4C43" w:rsidP="001E4C43">
            <w:pPr>
              <w:ind w:left="202"/>
              <w:rPr>
                <w:rFonts w:asciiTheme="minorHAnsi" w:hAnsiTheme="minorHAnsi" w:cstheme="minorHAnsi"/>
                <w:szCs w:val="22"/>
              </w:rPr>
            </w:pPr>
            <w:r>
              <w:rPr>
                <w:rFonts w:asciiTheme="minorHAnsi" w:hAnsiTheme="minorHAnsi" w:cstheme="minorHAnsi"/>
                <w:szCs w:val="22"/>
              </w:rPr>
              <w:t xml:space="preserve">     Module 4 Instructor</w:t>
            </w:r>
          </w:p>
          <w:p w14:paraId="783FBDE3" w14:textId="6E13AE8D" w:rsidR="00AF3B33" w:rsidRPr="004D7539" w:rsidRDefault="00AF3B33" w:rsidP="004D7539">
            <w:pPr>
              <w:ind w:left="180"/>
              <w:rPr>
                <w:rFonts w:asciiTheme="minorHAnsi" w:hAnsiTheme="minorHAnsi" w:cstheme="minorHAnsi"/>
                <w:szCs w:val="22"/>
              </w:rPr>
            </w:pPr>
          </w:p>
        </w:tc>
        <w:tc>
          <w:tcPr>
            <w:tcW w:w="3820" w:type="dxa"/>
          </w:tcPr>
          <w:p w14:paraId="657E74C8" w14:textId="77777777" w:rsidR="00F81BBA" w:rsidRPr="00612C02" w:rsidRDefault="00F81BBA" w:rsidP="00F81BBA">
            <w:pPr>
              <w:ind w:left="180"/>
              <w:rPr>
                <w:rFonts w:asciiTheme="minorHAnsi" w:hAnsiTheme="minorHAnsi" w:cstheme="minorHAnsi"/>
                <w:szCs w:val="22"/>
              </w:rPr>
            </w:pPr>
            <w:r w:rsidRPr="00612C02">
              <w:rPr>
                <w:rFonts w:asciiTheme="minorHAnsi" w:hAnsiTheme="minorHAnsi" w:cstheme="minorHAnsi"/>
                <w:szCs w:val="22"/>
              </w:rPr>
              <w:t>Email:</w:t>
            </w:r>
            <w:r>
              <w:rPr>
                <w:rFonts w:asciiTheme="minorHAnsi" w:hAnsiTheme="minorHAnsi" w:cstheme="minorHAnsi"/>
                <w:szCs w:val="22"/>
              </w:rPr>
              <w:t xml:space="preserve">     </w:t>
            </w:r>
            <w:r w:rsidRPr="00612C02">
              <w:rPr>
                <w:rFonts w:asciiTheme="minorHAnsi" w:hAnsiTheme="minorHAnsi" w:cstheme="minorHAnsi"/>
                <w:szCs w:val="22"/>
              </w:rPr>
              <w:t xml:space="preserve">  </w:t>
            </w:r>
            <w:hyperlink r:id="rId18" w:history="1">
              <w:r w:rsidRPr="00612C02">
                <w:rPr>
                  <w:rStyle w:val="Hyperlink"/>
                  <w:rFonts w:asciiTheme="minorHAnsi" w:hAnsiTheme="minorHAnsi" w:cstheme="minorHAnsi"/>
                  <w:szCs w:val="22"/>
                </w:rPr>
                <w:t>dasrupal@msu.edu</w:t>
              </w:r>
            </w:hyperlink>
            <w:r w:rsidRPr="00612C02">
              <w:rPr>
                <w:rFonts w:asciiTheme="minorHAnsi" w:hAnsiTheme="minorHAnsi" w:cstheme="minorHAnsi"/>
                <w:szCs w:val="22"/>
              </w:rPr>
              <w:t xml:space="preserve"> </w:t>
            </w:r>
          </w:p>
          <w:p w14:paraId="14BFBC43" w14:textId="77777777" w:rsidR="00F81BBA" w:rsidRPr="00612C02" w:rsidRDefault="00F81BBA" w:rsidP="00F81BBA">
            <w:pPr>
              <w:ind w:left="180"/>
              <w:rPr>
                <w:rFonts w:asciiTheme="minorHAnsi" w:hAnsiTheme="minorHAnsi" w:cstheme="minorHAnsi"/>
                <w:szCs w:val="22"/>
              </w:rPr>
            </w:pPr>
            <w:r w:rsidRPr="00612C02">
              <w:rPr>
                <w:rFonts w:asciiTheme="minorHAnsi" w:hAnsiTheme="minorHAnsi" w:cstheme="minorHAnsi"/>
                <w:szCs w:val="22"/>
              </w:rPr>
              <w:t xml:space="preserve">Phone:  </w:t>
            </w:r>
            <w:r>
              <w:rPr>
                <w:rFonts w:asciiTheme="minorHAnsi" w:hAnsiTheme="minorHAnsi" w:cstheme="minorHAnsi"/>
                <w:szCs w:val="22"/>
              </w:rPr>
              <w:t xml:space="preserve">    </w:t>
            </w:r>
            <w:r w:rsidRPr="00612C02">
              <w:rPr>
                <w:rFonts w:asciiTheme="minorHAnsi" w:hAnsiTheme="minorHAnsi" w:cstheme="minorHAnsi"/>
                <w:szCs w:val="22"/>
              </w:rPr>
              <w:t>884-5049</w:t>
            </w:r>
          </w:p>
          <w:p w14:paraId="2EDFDC6E" w14:textId="16522A56" w:rsidR="00405291" w:rsidRDefault="00405291" w:rsidP="00405291">
            <w:pPr>
              <w:ind w:left="180"/>
              <w:rPr>
                <w:rFonts w:asciiTheme="minorHAnsi" w:hAnsiTheme="minorHAnsi" w:cstheme="minorHAnsi"/>
                <w:szCs w:val="22"/>
              </w:rPr>
            </w:pPr>
            <w:r w:rsidRPr="00612C02">
              <w:rPr>
                <w:rFonts w:asciiTheme="minorHAnsi" w:hAnsiTheme="minorHAnsi" w:cstheme="minorHAnsi"/>
                <w:szCs w:val="22"/>
              </w:rPr>
              <w:t>Office</w:t>
            </w:r>
            <w:r>
              <w:rPr>
                <w:rFonts w:asciiTheme="minorHAnsi" w:hAnsiTheme="minorHAnsi" w:cstheme="minorHAnsi"/>
                <w:szCs w:val="22"/>
              </w:rPr>
              <w:t xml:space="preserve">:      </w:t>
            </w:r>
            <w:r w:rsidRPr="00612C02">
              <w:rPr>
                <w:rFonts w:asciiTheme="minorHAnsi" w:hAnsiTheme="minorHAnsi" w:cstheme="minorHAnsi"/>
                <w:szCs w:val="22"/>
              </w:rPr>
              <w:t xml:space="preserve"> 2195 BPS </w:t>
            </w:r>
            <w:proofErr w:type="spellStart"/>
            <w:r w:rsidRPr="00612C02">
              <w:rPr>
                <w:rFonts w:asciiTheme="minorHAnsi" w:hAnsiTheme="minorHAnsi" w:cstheme="minorHAnsi"/>
                <w:szCs w:val="22"/>
              </w:rPr>
              <w:t>Bldg</w:t>
            </w:r>
            <w:proofErr w:type="spellEnd"/>
          </w:p>
          <w:p w14:paraId="4064A906" w14:textId="5D4FD756" w:rsidR="00AF3B33" w:rsidRPr="004D7539" w:rsidRDefault="00405291" w:rsidP="004D7539">
            <w:pPr>
              <w:ind w:left="180"/>
              <w:rPr>
                <w:rFonts w:asciiTheme="minorHAnsi" w:hAnsiTheme="minorHAnsi" w:cstheme="minorHAnsi"/>
                <w:szCs w:val="22"/>
              </w:rPr>
            </w:pPr>
            <w:r w:rsidRPr="00612C02">
              <w:rPr>
                <w:rFonts w:asciiTheme="minorHAnsi" w:hAnsiTheme="minorHAnsi" w:cstheme="minorHAnsi"/>
                <w:szCs w:val="22"/>
              </w:rPr>
              <w:t>Office Hours:  By Appointment</w:t>
            </w:r>
            <w:r w:rsidR="00681060">
              <w:rPr>
                <w:rFonts w:asciiTheme="minorHAnsi" w:hAnsiTheme="minorHAnsi" w:cstheme="minorHAnsi"/>
                <w:szCs w:val="22"/>
              </w:rPr>
              <w:t xml:space="preserve"> </w:t>
            </w:r>
          </w:p>
        </w:tc>
      </w:tr>
      <w:tr w:rsidR="00AF3B33" w14:paraId="2F9E0BB4" w14:textId="77777777" w:rsidTr="004D7539">
        <w:tc>
          <w:tcPr>
            <w:tcW w:w="4545" w:type="dxa"/>
          </w:tcPr>
          <w:p w14:paraId="38B92641" w14:textId="77777777" w:rsidR="001E4C43" w:rsidRPr="004D7539" w:rsidRDefault="00405291" w:rsidP="001E4C43">
            <w:pPr>
              <w:ind w:left="202"/>
              <w:rPr>
                <w:rFonts w:asciiTheme="minorHAnsi" w:hAnsiTheme="minorHAnsi" w:cstheme="minorHAnsi"/>
                <w:b/>
                <w:szCs w:val="22"/>
              </w:rPr>
            </w:pPr>
            <w:r w:rsidRPr="004D7539">
              <w:rPr>
                <w:rStyle w:val="Heading2Char"/>
                <w:rFonts w:asciiTheme="minorHAnsi" w:eastAsia="Cambria" w:hAnsiTheme="minorHAnsi" w:cstheme="minorHAnsi"/>
                <w:b/>
                <w:bCs w:val="0"/>
                <w:sz w:val="22"/>
                <w:szCs w:val="22"/>
              </w:rPr>
              <w:t>Shane Crandall</w:t>
            </w:r>
            <w:r w:rsidRPr="004D7539">
              <w:rPr>
                <w:rFonts w:asciiTheme="minorHAnsi" w:hAnsiTheme="minorHAnsi" w:cstheme="minorHAnsi"/>
                <w:b/>
                <w:szCs w:val="22"/>
              </w:rPr>
              <w:t>, Ph.D.</w:t>
            </w:r>
          </w:p>
          <w:p w14:paraId="31FD5784" w14:textId="44F21D5E" w:rsidR="001E4C43" w:rsidRPr="00612C02" w:rsidRDefault="001E4C43" w:rsidP="001E4C43">
            <w:pPr>
              <w:ind w:left="202"/>
              <w:rPr>
                <w:rFonts w:asciiTheme="minorHAnsi" w:hAnsiTheme="minorHAnsi" w:cstheme="minorHAnsi"/>
                <w:szCs w:val="22"/>
              </w:rPr>
            </w:pPr>
            <w:r>
              <w:rPr>
                <w:rFonts w:asciiTheme="minorHAnsi" w:hAnsiTheme="minorHAnsi" w:cstheme="minorHAnsi"/>
                <w:szCs w:val="22"/>
              </w:rPr>
              <w:t xml:space="preserve">     Module 5 Instructor</w:t>
            </w:r>
          </w:p>
          <w:p w14:paraId="6DA261C8" w14:textId="5F133CDE" w:rsidR="00AF3B33" w:rsidRPr="004D7539" w:rsidRDefault="00AF3B33" w:rsidP="004D7539">
            <w:pPr>
              <w:ind w:left="180"/>
              <w:rPr>
                <w:rFonts w:asciiTheme="minorHAnsi" w:hAnsiTheme="minorHAnsi" w:cstheme="minorHAnsi"/>
                <w:szCs w:val="22"/>
              </w:rPr>
            </w:pPr>
          </w:p>
        </w:tc>
        <w:tc>
          <w:tcPr>
            <w:tcW w:w="3820" w:type="dxa"/>
          </w:tcPr>
          <w:p w14:paraId="60456A2D" w14:textId="261CBDE8" w:rsidR="00F81BBA" w:rsidRDefault="00F81BBA" w:rsidP="00F81BBA">
            <w:pPr>
              <w:ind w:left="180"/>
              <w:rPr>
                <w:rFonts w:asciiTheme="minorHAnsi" w:hAnsiTheme="minorHAnsi" w:cstheme="minorHAnsi"/>
                <w:szCs w:val="22"/>
              </w:rPr>
            </w:pPr>
            <w:r w:rsidRPr="00612C02">
              <w:rPr>
                <w:rFonts w:asciiTheme="minorHAnsi" w:hAnsiTheme="minorHAnsi" w:cstheme="minorHAnsi"/>
                <w:szCs w:val="22"/>
              </w:rPr>
              <w:t xml:space="preserve">Email: </w:t>
            </w:r>
            <w:r>
              <w:rPr>
                <w:rFonts w:asciiTheme="minorHAnsi" w:hAnsiTheme="minorHAnsi" w:cstheme="minorHAnsi"/>
                <w:szCs w:val="22"/>
              </w:rPr>
              <w:t xml:space="preserve">    </w:t>
            </w:r>
            <w:r w:rsidRPr="00612C02">
              <w:rPr>
                <w:rFonts w:asciiTheme="minorHAnsi" w:hAnsiTheme="minorHAnsi" w:cstheme="minorHAnsi"/>
                <w:szCs w:val="22"/>
              </w:rPr>
              <w:t xml:space="preserve">  </w:t>
            </w:r>
            <w:hyperlink r:id="rId19" w:history="1">
              <w:r w:rsidRPr="00612C02">
                <w:rPr>
                  <w:rStyle w:val="Hyperlink"/>
                  <w:rFonts w:asciiTheme="minorHAnsi" w:hAnsiTheme="minorHAnsi" w:cstheme="minorHAnsi"/>
                  <w:szCs w:val="22"/>
                </w:rPr>
                <w:t>cranda86@msu.edu</w:t>
              </w:r>
            </w:hyperlink>
          </w:p>
          <w:p w14:paraId="25A7CAFB" w14:textId="77777777" w:rsidR="00F81BBA" w:rsidRPr="00612C02" w:rsidRDefault="00F81BBA" w:rsidP="00F81BBA">
            <w:pPr>
              <w:ind w:left="180"/>
              <w:rPr>
                <w:rFonts w:asciiTheme="minorHAnsi" w:hAnsiTheme="minorHAnsi" w:cstheme="minorHAnsi"/>
                <w:szCs w:val="22"/>
              </w:rPr>
            </w:pPr>
            <w:r w:rsidRPr="00612C02">
              <w:rPr>
                <w:rFonts w:asciiTheme="minorHAnsi" w:hAnsiTheme="minorHAnsi" w:cstheme="minorHAnsi"/>
                <w:szCs w:val="22"/>
              </w:rPr>
              <w:t xml:space="preserve">Phone:  </w:t>
            </w:r>
            <w:r>
              <w:rPr>
                <w:rFonts w:asciiTheme="minorHAnsi" w:hAnsiTheme="minorHAnsi" w:cstheme="minorHAnsi"/>
                <w:szCs w:val="22"/>
              </w:rPr>
              <w:t xml:space="preserve">    </w:t>
            </w:r>
            <w:r w:rsidRPr="00612C02">
              <w:rPr>
                <w:rFonts w:asciiTheme="minorHAnsi" w:hAnsiTheme="minorHAnsi" w:cstheme="minorHAnsi"/>
                <w:szCs w:val="22"/>
              </w:rPr>
              <w:t>884-5055</w:t>
            </w:r>
          </w:p>
          <w:p w14:paraId="3B07D450" w14:textId="2C700390" w:rsidR="00405291" w:rsidRDefault="00405291" w:rsidP="00405291">
            <w:pPr>
              <w:ind w:left="180"/>
              <w:rPr>
                <w:rFonts w:asciiTheme="minorHAnsi" w:hAnsiTheme="minorHAnsi" w:cstheme="minorHAnsi"/>
                <w:szCs w:val="22"/>
              </w:rPr>
            </w:pPr>
            <w:r w:rsidRPr="00612C02">
              <w:rPr>
                <w:rFonts w:asciiTheme="minorHAnsi" w:hAnsiTheme="minorHAnsi" w:cstheme="minorHAnsi"/>
                <w:szCs w:val="22"/>
              </w:rPr>
              <w:t xml:space="preserve">Office:   </w:t>
            </w:r>
            <w:r>
              <w:rPr>
                <w:rFonts w:asciiTheme="minorHAnsi" w:hAnsiTheme="minorHAnsi" w:cstheme="minorHAnsi"/>
                <w:szCs w:val="22"/>
              </w:rPr>
              <w:t xml:space="preserve">    </w:t>
            </w:r>
            <w:r w:rsidRPr="00612C02">
              <w:rPr>
                <w:rFonts w:asciiTheme="minorHAnsi" w:hAnsiTheme="minorHAnsi" w:cstheme="minorHAnsi"/>
                <w:szCs w:val="22"/>
              </w:rPr>
              <w:t xml:space="preserve">2168 BPS </w:t>
            </w:r>
            <w:proofErr w:type="spellStart"/>
            <w:r w:rsidRPr="00612C02">
              <w:rPr>
                <w:rFonts w:asciiTheme="minorHAnsi" w:hAnsiTheme="minorHAnsi" w:cstheme="minorHAnsi"/>
                <w:szCs w:val="22"/>
              </w:rPr>
              <w:t>Bldg</w:t>
            </w:r>
            <w:proofErr w:type="spellEnd"/>
          </w:p>
          <w:p w14:paraId="098E3543" w14:textId="614E5F06" w:rsidR="00AF3B33" w:rsidRPr="004D7539" w:rsidRDefault="00405291" w:rsidP="004D7539">
            <w:pPr>
              <w:ind w:left="180"/>
              <w:rPr>
                <w:rFonts w:asciiTheme="minorHAnsi" w:hAnsiTheme="minorHAnsi" w:cstheme="minorHAnsi"/>
                <w:szCs w:val="22"/>
              </w:rPr>
            </w:pPr>
            <w:r w:rsidRPr="00612C02">
              <w:rPr>
                <w:rFonts w:asciiTheme="minorHAnsi" w:hAnsiTheme="minorHAnsi" w:cstheme="minorHAnsi"/>
                <w:szCs w:val="22"/>
              </w:rPr>
              <w:t>Office Hours:  By Appointment</w:t>
            </w:r>
          </w:p>
        </w:tc>
      </w:tr>
      <w:tr w:rsidR="00405291" w14:paraId="2DC42C7B" w14:textId="77777777" w:rsidTr="007B6D6E">
        <w:tc>
          <w:tcPr>
            <w:tcW w:w="8365" w:type="dxa"/>
            <w:gridSpan w:val="2"/>
          </w:tcPr>
          <w:p w14:paraId="3AA6D849" w14:textId="09D6A873" w:rsidR="00405291" w:rsidRPr="004D7539" w:rsidRDefault="00444B0D" w:rsidP="004D7539">
            <w:pPr>
              <w:ind w:left="922" w:hanging="900"/>
              <w:rPr>
                <w:color w:val="000000" w:themeColor="text1"/>
                <w:sz w:val="18"/>
                <w:szCs w:val="18"/>
              </w:rPr>
            </w:pPr>
            <w:r w:rsidRPr="004D7539">
              <w:rPr>
                <w:color w:val="000000" w:themeColor="text1"/>
                <w:sz w:val="18"/>
                <w:szCs w:val="18"/>
              </w:rPr>
              <w:t xml:space="preserve">* </w:t>
            </w:r>
            <w:r w:rsidR="00405291" w:rsidRPr="004D7539">
              <w:rPr>
                <w:color w:val="000000" w:themeColor="text1"/>
                <w:sz w:val="18"/>
                <w:szCs w:val="18"/>
                <w:u w:val="single"/>
              </w:rPr>
              <w:t>Please Note</w:t>
            </w:r>
            <w:r w:rsidR="00405291" w:rsidRPr="004D7539">
              <w:rPr>
                <w:color w:val="000000" w:themeColor="text1"/>
                <w:sz w:val="18"/>
                <w:szCs w:val="18"/>
              </w:rPr>
              <w:t xml:space="preserve">:  </w:t>
            </w:r>
            <w:r w:rsidRPr="004D7539">
              <w:rPr>
                <w:color w:val="000000" w:themeColor="text1"/>
                <w:sz w:val="18"/>
                <w:szCs w:val="18"/>
              </w:rPr>
              <w:t xml:space="preserve"> </w:t>
            </w:r>
            <w:r w:rsidR="00681060">
              <w:rPr>
                <w:color w:val="000000" w:themeColor="text1"/>
                <w:sz w:val="18"/>
                <w:szCs w:val="18"/>
              </w:rPr>
              <w:t xml:space="preserve"> </w:t>
            </w:r>
            <w:r w:rsidRPr="004D7539">
              <w:rPr>
                <w:color w:val="000000" w:themeColor="text1"/>
                <w:sz w:val="18"/>
                <w:szCs w:val="18"/>
              </w:rPr>
              <w:t xml:space="preserve">As a result of precautions during the Covid-19 Pandemic, the university has advised faculty, staff, and students to work remotely, as much as possible.  For this reason, the preferred method for contacting course instructors will be via their msu.edu addresses.  </w:t>
            </w:r>
            <w:r w:rsidR="00F81BBA" w:rsidRPr="004D7539">
              <w:rPr>
                <w:color w:val="000000" w:themeColor="text1"/>
                <w:sz w:val="18"/>
                <w:szCs w:val="18"/>
              </w:rPr>
              <w:t>Faculty offices and offices phones may be used only intermittently, and significant delays may be experienced when attempting to contact course instructors by phone.</w:t>
            </w:r>
          </w:p>
        </w:tc>
      </w:tr>
    </w:tbl>
    <w:p w14:paraId="7745A240" w14:textId="698CD48F" w:rsidR="00C35ECF" w:rsidRPr="00612C02" w:rsidRDefault="00C35ECF" w:rsidP="00C35ECF">
      <w:pPr>
        <w:spacing w:before="240" w:after="120"/>
        <w:ind w:right="-72"/>
        <w:rPr>
          <w:rFonts w:asciiTheme="minorHAnsi" w:hAnsiTheme="minorHAnsi" w:cstheme="minorHAnsi"/>
          <w:b/>
          <w:color w:val="000000" w:themeColor="text1"/>
          <w:szCs w:val="22"/>
        </w:rPr>
      </w:pPr>
      <w:r>
        <w:rPr>
          <w:rStyle w:val="Heading2Char"/>
          <w:rFonts w:asciiTheme="minorHAnsi" w:eastAsia="Cambria" w:hAnsiTheme="minorHAnsi" w:cstheme="minorHAnsi"/>
          <w:b/>
          <w:bCs w:val="0"/>
          <w:color w:val="000000" w:themeColor="text1"/>
          <w:sz w:val="22"/>
          <w:szCs w:val="22"/>
          <w:lang w:val="en-US"/>
        </w:rPr>
        <w:t>CLASS</w:t>
      </w:r>
      <w:r w:rsidRPr="00612C02">
        <w:rPr>
          <w:rStyle w:val="Heading2Char"/>
          <w:rFonts w:asciiTheme="minorHAnsi" w:eastAsia="Cambria" w:hAnsiTheme="minorHAnsi" w:cstheme="minorHAnsi"/>
          <w:b/>
          <w:bCs w:val="0"/>
          <w:color w:val="000000" w:themeColor="text1"/>
          <w:sz w:val="22"/>
          <w:szCs w:val="22"/>
        </w:rPr>
        <w:t xml:space="preserve"> </w:t>
      </w:r>
      <w:r>
        <w:rPr>
          <w:rStyle w:val="Heading2Char"/>
          <w:rFonts w:asciiTheme="minorHAnsi" w:eastAsia="Cambria" w:hAnsiTheme="minorHAnsi" w:cstheme="minorHAnsi"/>
          <w:b/>
          <w:bCs w:val="0"/>
          <w:color w:val="000000" w:themeColor="text1"/>
          <w:sz w:val="22"/>
          <w:szCs w:val="22"/>
          <w:lang w:val="en-US"/>
        </w:rPr>
        <w:t>ATTENDANCE AND PARTICIPATION</w:t>
      </w:r>
      <w:r w:rsidRPr="00612C02">
        <w:rPr>
          <w:rFonts w:asciiTheme="minorHAnsi" w:hAnsiTheme="minorHAnsi" w:cstheme="minorHAnsi"/>
          <w:b/>
          <w:color w:val="000000" w:themeColor="text1"/>
          <w:szCs w:val="22"/>
        </w:rPr>
        <w:t xml:space="preserve">:   </w:t>
      </w:r>
    </w:p>
    <w:p w14:paraId="456E7161" w14:textId="77777777" w:rsidR="00C35ECF" w:rsidRPr="00612C02" w:rsidRDefault="00C35ECF" w:rsidP="00C35ECF">
      <w:pPr>
        <w:ind w:right="-72"/>
        <w:rPr>
          <w:rFonts w:asciiTheme="minorHAnsi" w:hAnsiTheme="minorHAnsi" w:cstheme="minorHAnsi"/>
          <w:color w:val="000000" w:themeColor="text1"/>
          <w:szCs w:val="22"/>
        </w:rPr>
      </w:pPr>
      <w:r w:rsidRPr="00612C02">
        <w:rPr>
          <w:rFonts w:asciiTheme="minorHAnsi" w:hAnsiTheme="minorHAnsi" w:cstheme="minorHAnsi"/>
          <w:color w:val="000000" w:themeColor="text1"/>
          <w:szCs w:val="22"/>
        </w:rPr>
        <w:t xml:space="preserve">Regular attendance via participating in the synchronous ZOOM sessions is expected.  Assigned readings and lecture PowerPoints will be the only out-of-class resources provided for student learning.  As a result, much of your learning will occur by attending the ZOOM lecture sessions and participating in the accompanying in-class </w:t>
      </w:r>
      <w:r>
        <w:rPr>
          <w:rFonts w:asciiTheme="minorHAnsi" w:hAnsiTheme="minorHAnsi" w:cstheme="minorHAnsi"/>
          <w:color w:val="000000" w:themeColor="text1"/>
          <w:szCs w:val="22"/>
        </w:rPr>
        <w:t>“</w:t>
      </w:r>
      <w:r w:rsidRPr="00612C02">
        <w:rPr>
          <w:rFonts w:asciiTheme="minorHAnsi" w:hAnsiTheme="minorHAnsi" w:cstheme="minorHAnsi"/>
          <w:color w:val="000000" w:themeColor="text1"/>
          <w:szCs w:val="22"/>
        </w:rPr>
        <w:t>discussions</w:t>
      </w:r>
      <w:r>
        <w:rPr>
          <w:rFonts w:asciiTheme="minorHAnsi" w:hAnsiTheme="minorHAnsi" w:cstheme="minorHAnsi"/>
          <w:color w:val="000000" w:themeColor="text1"/>
          <w:szCs w:val="22"/>
        </w:rPr>
        <w:t>”</w:t>
      </w:r>
      <w:r w:rsidRPr="00612C02">
        <w:rPr>
          <w:rFonts w:asciiTheme="minorHAnsi" w:hAnsiTheme="minorHAnsi" w:cstheme="minorHAnsi"/>
          <w:color w:val="000000" w:themeColor="text1"/>
          <w:szCs w:val="22"/>
        </w:rPr>
        <w:t xml:space="preserve">.  Regular attendance is also important for students to earn </w:t>
      </w:r>
      <w:proofErr w:type="spellStart"/>
      <w:r w:rsidRPr="00612C02">
        <w:rPr>
          <w:rFonts w:asciiTheme="minorHAnsi" w:hAnsiTheme="minorHAnsi" w:cstheme="minorHAnsi"/>
          <w:color w:val="000000" w:themeColor="text1"/>
          <w:szCs w:val="22"/>
        </w:rPr>
        <w:t>iClicker</w:t>
      </w:r>
      <w:proofErr w:type="spellEnd"/>
      <w:r w:rsidRPr="00612C02">
        <w:rPr>
          <w:rFonts w:asciiTheme="minorHAnsi" w:hAnsiTheme="minorHAnsi" w:cstheme="minorHAnsi"/>
          <w:color w:val="000000" w:themeColor="text1"/>
          <w:szCs w:val="22"/>
        </w:rPr>
        <w:t xml:space="preserve"> points, credit for participation in team projects (where applicable), and to perform well on the course exams.  Lectures (ZOOM Webinars and Chat Room) will be recorded, but only to assist with monitoring student attendance and to create a record of each class session.  </w:t>
      </w:r>
      <w:r w:rsidRPr="00612C02">
        <w:rPr>
          <w:rFonts w:asciiTheme="minorHAnsi" w:hAnsiTheme="minorHAnsi" w:cstheme="minorHAnsi"/>
          <w:i/>
          <w:iCs/>
          <w:color w:val="000000" w:themeColor="text1"/>
          <w:szCs w:val="22"/>
          <w:u w:val="single"/>
        </w:rPr>
        <w:t>There are no plans to post lecture recordings to the D2L course website</w:t>
      </w:r>
      <w:r w:rsidRPr="00612C02">
        <w:rPr>
          <w:rFonts w:asciiTheme="minorHAnsi" w:hAnsiTheme="minorHAnsi" w:cstheme="minorHAnsi"/>
          <w:color w:val="000000" w:themeColor="text1"/>
          <w:szCs w:val="22"/>
        </w:rPr>
        <w:t>.</w:t>
      </w:r>
    </w:p>
    <w:p w14:paraId="54DFDCDA" w14:textId="0F61F73C" w:rsidR="00EC75A5" w:rsidRPr="00612C02" w:rsidRDefault="00EC75A5" w:rsidP="00EC75A5">
      <w:pPr>
        <w:spacing w:before="240" w:after="120"/>
        <w:rPr>
          <w:rFonts w:asciiTheme="minorHAnsi" w:hAnsiTheme="minorHAnsi" w:cstheme="minorHAnsi"/>
          <w:b/>
          <w:color w:val="000000" w:themeColor="text1"/>
          <w:szCs w:val="22"/>
        </w:rPr>
      </w:pPr>
      <w:r>
        <w:rPr>
          <w:rStyle w:val="Heading2Char"/>
          <w:rFonts w:asciiTheme="minorHAnsi" w:eastAsia="Cambria" w:hAnsiTheme="minorHAnsi" w:cstheme="minorHAnsi"/>
          <w:b/>
          <w:bCs w:val="0"/>
          <w:color w:val="000000" w:themeColor="text1"/>
          <w:sz w:val="22"/>
          <w:szCs w:val="22"/>
          <w:lang w:val="en-US"/>
        </w:rPr>
        <w:t>REVIEW</w:t>
      </w:r>
      <w:r w:rsidRPr="00612C02">
        <w:rPr>
          <w:rStyle w:val="Heading2Char"/>
          <w:rFonts w:asciiTheme="minorHAnsi" w:eastAsia="Cambria" w:hAnsiTheme="minorHAnsi" w:cstheme="minorHAnsi"/>
          <w:b/>
          <w:bCs w:val="0"/>
          <w:color w:val="000000" w:themeColor="text1"/>
          <w:sz w:val="22"/>
          <w:szCs w:val="22"/>
        </w:rPr>
        <w:t xml:space="preserve"> </w:t>
      </w:r>
      <w:r>
        <w:rPr>
          <w:rStyle w:val="Heading2Char"/>
          <w:rFonts w:asciiTheme="minorHAnsi" w:eastAsia="Cambria" w:hAnsiTheme="minorHAnsi" w:cstheme="minorHAnsi"/>
          <w:b/>
          <w:bCs w:val="0"/>
          <w:color w:val="000000" w:themeColor="text1"/>
          <w:sz w:val="22"/>
          <w:szCs w:val="22"/>
          <w:lang w:val="en-US"/>
        </w:rPr>
        <w:t>SESSIONS</w:t>
      </w:r>
      <w:r w:rsidRPr="00612C02">
        <w:rPr>
          <w:rFonts w:asciiTheme="minorHAnsi" w:hAnsiTheme="minorHAnsi" w:cstheme="minorHAnsi"/>
          <w:b/>
          <w:color w:val="000000" w:themeColor="text1"/>
          <w:szCs w:val="22"/>
        </w:rPr>
        <w:t xml:space="preserve">:  </w:t>
      </w:r>
    </w:p>
    <w:p w14:paraId="76209FE7" w14:textId="241C4542" w:rsidR="0098648D" w:rsidRPr="004D7539" w:rsidRDefault="00EC75A5">
      <w:pPr>
        <w:rPr>
          <w:rFonts w:asciiTheme="minorHAnsi" w:hAnsiTheme="minorHAnsi" w:cstheme="minorHAnsi"/>
          <w:color w:val="000000" w:themeColor="text1"/>
          <w:szCs w:val="22"/>
        </w:rPr>
      </w:pPr>
      <w:r w:rsidRPr="00612C02">
        <w:rPr>
          <w:rFonts w:asciiTheme="minorHAnsi" w:hAnsiTheme="minorHAnsi" w:cstheme="minorHAnsi"/>
          <w:color w:val="000000" w:themeColor="text1"/>
          <w:szCs w:val="22"/>
        </w:rPr>
        <w:t xml:space="preserve">There will be no </w:t>
      </w:r>
      <w:r w:rsidRPr="00612C02">
        <w:rPr>
          <w:rFonts w:asciiTheme="minorHAnsi" w:hAnsiTheme="minorHAnsi" w:cstheme="minorHAnsi"/>
          <w:i/>
          <w:color w:val="000000" w:themeColor="text1"/>
          <w:szCs w:val="22"/>
        </w:rPr>
        <w:t>scheduled</w:t>
      </w:r>
      <w:r w:rsidRPr="00612C02">
        <w:rPr>
          <w:rFonts w:asciiTheme="minorHAnsi" w:hAnsiTheme="minorHAnsi" w:cstheme="minorHAnsi"/>
          <w:color w:val="000000" w:themeColor="text1"/>
          <w:szCs w:val="22"/>
        </w:rPr>
        <w:t xml:space="preserve"> review sessions for this course although some in-class time may be used by individual instructors for exam preparation and review. It is recommended that, when questions arise about course content, assigned readings, or exam preparation, that such questions should be asked in class, or posted to the corresponding course discussion forum for each of the five course modules. In addition to providing a mechanism for feedback and clarification from classmates, these discussion forums will be monitored periodically by the faculty member assigned to each domain.</w:t>
      </w:r>
      <w:r w:rsidR="0098648D">
        <w:br w:type="page"/>
      </w:r>
    </w:p>
    <w:p w14:paraId="2E6EA57C" w14:textId="54CE65D6" w:rsidR="00787A6C" w:rsidRPr="00BD66AE" w:rsidRDefault="00C35ECF" w:rsidP="004D7539">
      <w:pPr>
        <w:pStyle w:val="Heading3"/>
        <w:tabs>
          <w:tab w:val="clear" w:pos="2340"/>
          <w:tab w:val="left" w:pos="2790"/>
        </w:tabs>
      </w:pPr>
      <w:r>
        <w:rPr>
          <w:lang w:val="en-US"/>
        </w:rPr>
        <w:lastRenderedPageBreak/>
        <w:t>REQUIRED</w:t>
      </w:r>
      <w:r w:rsidR="00787A6C" w:rsidRPr="004D7539">
        <w:t xml:space="preserve"> </w:t>
      </w:r>
      <w:r>
        <w:rPr>
          <w:lang w:val="en-US"/>
        </w:rPr>
        <w:t>TECHNOLOGIES</w:t>
      </w:r>
      <w:r w:rsidR="00787A6C" w:rsidRPr="004D7539">
        <w:t>:</w:t>
      </w:r>
      <w:r w:rsidR="000B58A3" w:rsidRPr="004D7539">
        <w:rPr>
          <w:lang w:val="en-US"/>
        </w:rPr>
        <w:t xml:space="preserve"> </w:t>
      </w:r>
      <w:r w:rsidR="00BD66AE" w:rsidRPr="00BD66AE">
        <w:rPr>
          <w:lang w:val="en-US"/>
        </w:rPr>
        <w:tab/>
        <w:t xml:space="preserve">1) </w:t>
      </w:r>
      <w:r w:rsidR="000B58A3" w:rsidRPr="00BD66AE">
        <w:t xml:space="preserve">Computer with </w:t>
      </w:r>
      <w:r w:rsidR="000B58A3" w:rsidRPr="00BD66AE">
        <w:rPr>
          <w:lang w:val="en-US"/>
        </w:rPr>
        <w:t xml:space="preserve">Video </w:t>
      </w:r>
      <w:r w:rsidR="000B58A3" w:rsidRPr="00BD66AE">
        <w:t>Camera and High-Speed Internet</w:t>
      </w:r>
    </w:p>
    <w:p w14:paraId="4E34AF28" w14:textId="1B7CC58B" w:rsidR="00BD66AE" w:rsidRPr="004D7539" w:rsidRDefault="00BD66AE" w:rsidP="004D7539">
      <w:pPr>
        <w:tabs>
          <w:tab w:val="left" w:pos="2790"/>
        </w:tabs>
        <w:rPr>
          <w:b/>
          <w:bCs/>
          <w:lang w:eastAsia="x-none"/>
        </w:rPr>
      </w:pPr>
      <w:r w:rsidRPr="004D7539">
        <w:rPr>
          <w:b/>
          <w:bCs/>
          <w:lang w:val="x-none" w:eastAsia="x-none"/>
        </w:rPr>
        <w:tab/>
      </w:r>
      <w:r w:rsidRPr="004D7539">
        <w:rPr>
          <w:b/>
          <w:bCs/>
          <w:lang w:eastAsia="x-none"/>
        </w:rPr>
        <w:t xml:space="preserve">2) Personal subscription to </w:t>
      </w:r>
      <w:proofErr w:type="spellStart"/>
      <w:r w:rsidRPr="004D7539">
        <w:rPr>
          <w:b/>
          <w:bCs/>
          <w:lang w:eastAsia="x-none"/>
        </w:rPr>
        <w:t>iClicker</w:t>
      </w:r>
      <w:proofErr w:type="spellEnd"/>
      <w:r w:rsidRPr="004D7539">
        <w:rPr>
          <w:b/>
          <w:bCs/>
          <w:lang w:eastAsia="x-none"/>
        </w:rPr>
        <w:t xml:space="preserve"> Cloud / REEF Polling</w:t>
      </w:r>
    </w:p>
    <w:p w14:paraId="1CB31C92" w14:textId="77777777" w:rsidR="00BD66AE" w:rsidRPr="004D7539" w:rsidRDefault="00BD66AE" w:rsidP="00295AE2">
      <w:pPr>
        <w:tabs>
          <w:tab w:val="left" w:pos="2340"/>
        </w:tabs>
        <w:rPr>
          <w:lang w:eastAsia="x-none"/>
        </w:rPr>
      </w:pPr>
    </w:p>
    <w:p w14:paraId="17E41D01" w14:textId="6BA159CB" w:rsidR="00BD66AE" w:rsidRPr="004D7539" w:rsidRDefault="00BD66AE" w:rsidP="00BD66AE">
      <w:pPr>
        <w:rPr>
          <w:rStyle w:val="Heading2Char"/>
          <w:rFonts w:asciiTheme="minorHAnsi" w:eastAsia="Cambria" w:hAnsiTheme="minorHAnsi" w:cstheme="minorHAnsi"/>
          <w:b/>
          <w:bCs w:val="0"/>
          <w:i/>
          <w:iCs/>
          <w:sz w:val="22"/>
          <w:szCs w:val="22"/>
        </w:rPr>
      </w:pPr>
      <w:r w:rsidRPr="004D7539">
        <w:rPr>
          <w:rStyle w:val="Heading2Char"/>
          <w:rFonts w:asciiTheme="minorHAnsi" w:eastAsia="Cambria" w:hAnsiTheme="minorHAnsi" w:cstheme="minorHAnsi"/>
          <w:sz w:val="22"/>
          <w:szCs w:val="22"/>
        </w:rPr>
        <w:t xml:space="preserve">Per MSU </w:t>
      </w:r>
      <w:hyperlink r:id="rId20" w:history="1">
        <w:r w:rsidRPr="004D7539">
          <w:rPr>
            <w:rStyle w:val="Hyperlink"/>
            <w:rFonts w:asciiTheme="minorHAnsi" w:eastAsia="MS Gothic" w:hAnsiTheme="minorHAnsi" w:cstheme="minorHAnsi"/>
            <w:szCs w:val="22"/>
          </w:rPr>
          <w:t>guidelines and polices</w:t>
        </w:r>
      </w:hyperlink>
      <w:r w:rsidRPr="004D7539">
        <w:rPr>
          <w:rStyle w:val="Heading2Char"/>
          <w:rFonts w:asciiTheme="minorHAnsi" w:eastAsia="Cambria" w:hAnsiTheme="minorHAnsi" w:cstheme="minorHAnsi"/>
          <w:sz w:val="22"/>
          <w:szCs w:val="22"/>
        </w:rPr>
        <w:t>, all undergraduates are required to have a laptop computer that connects to the internet</w:t>
      </w:r>
      <w:r w:rsidRPr="004D7539">
        <w:rPr>
          <w:rFonts w:asciiTheme="minorHAnsi" w:eastAsia="Times New Roman" w:hAnsiTheme="minorHAnsi" w:cstheme="minorHAnsi"/>
          <w:szCs w:val="22"/>
        </w:rPr>
        <w:t>, and you will need it for PSL</w:t>
      </w:r>
      <w:r>
        <w:rPr>
          <w:rFonts w:asciiTheme="minorHAnsi" w:eastAsia="Times New Roman" w:hAnsiTheme="minorHAnsi" w:cstheme="minorHAnsi"/>
          <w:szCs w:val="22"/>
        </w:rPr>
        <w:t xml:space="preserve"> 450</w:t>
      </w:r>
      <w:r w:rsidRPr="004D7539">
        <w:rPr>
          <w:rFonts w:asciiTheme="minorHAnsi" w:eastAsia="Times New Roman" w:hAnsiTheme="minorHAnsi" w:cstheme="minorHAnsi"/>
          <w:szCs w:val="22"/>
        </w:rPr>
        <w:t xml:space="preserve">. </w:t>
      </w:r>
      <w:r>
        <w:rPr>
          <w:rFonts w:asciiTheme="minorHAnsi" w:eastAsia="Times New Roman" w:hAnsiTheme="minorHAnsi" w:cstheme="minorHAnsi"/>
          <w:szCs w:val="22"/>
        </w:rPr>
        <w:t xml:space="preserve"> </w:t>
      </w:r>
      <w:r w:rsidR="00CD5E3C">
        <w:rPr>
          <w:rFonts w:asciiTheme="minorHAnsi" w:eastAsia="Times New Roman" w:hAnsiTheme="minorHAnsi" w:cstheme="minorHAnsi"/>
          <w:szCs w:val="22"/>
        </w:rPr>
        <w:t xml:space="preserve">The University recommends that students have access to a stable high-speed internet connection (typically 25 Mbps service or greater).  </w:t>
      </w:r>
      <w:r w:rsidRPr="004D7539">
        <w:rPr>
          <w:rFonts w:asciiTheme="minorHAnsi" w:eastAsia="Times New Roman" w:hAnsiTheme="minorHAnsi" w:cstheme="minorHAnsi"/>
          <w:szCs w:val="22"/>
        </w:rPr>
        <w:t xml:space="preserve">Alternately, or if you are experiencing technical issues you can use computers at the </w:t>
      </w:r>
      <w:hyperlink r:id="rId21" w:history="1">
        <w:r w:rsidRPr="004D7539">
          <w:rPr>
            <w:rStyle w:val="Hyperlink"/>
            <w:rFonts w:asciiTheme="minorHAnsi" w:eastAsia="Times New Roman" w:hAnsiTheme="minorHAnsi" w:cstheme="minorHAnsi"/>
            <w:szCs w:val="22"/>
          </w:rPr>
          <w:t>MSU Computer Labs</w:t>
        </w:r>
      </w:hyperlink>
      <w:r w:rsidRPr="004D7539">
        <w:rPr>
          <w:rStyle w:val="Hyperlink"/>
          <w:rFonts w:asciiTheme="minorHAnsi" w:eastAsia="Times New Roman" w:hAnsiTheme="minorHAnsi" w:cstheme="minorHAnsi"/>
          <w:szCs w:val="22"/>
        </w:rPr>
        <w:t xml:space="preserve"> </w:t>
      </w:r>
      <w:r w:rsidRPr="004D7539">
        <w:rPr>
          <w:rFonts w:asciiTheme="minorHAnsi" w:eastAsia="Times New Roman" w:hAnsiTheme="minorHAnsi" w:cstheme="minorHAnsi"/>
          <w:szCs w:val="22"/>
        </w:rPr>
        <w:t xml:space="preserve">or consult MSU resources for </w:t>
      </w:r>
      <w:hyperlink r:id="rId22" w:history="1">
        <w:r w:rsidRPr="004D7539">
          <w:rPr>
            <w:rStyle w:val="Hyperlink"/>
            <w:rFonts w:asciiTheme="minorHAnsi" w:eastAsia="Times New Roman" w:hAnsiTheme="minorHAnsi" w:cstheme="minorHAnsi"/>
            <w:szCs w:val="22"/>
          </w:rPr>
          <w:t>How To Connect Online</w:t>
        </w:r>
      </w:hyperlink>
      <w:r w:rsidRPr="004D7539">
        <w:rPr>
          <w:rFonts w:asciiTheme="minorHAnsi" w:eastAsia="Times New Roman" w:hAnsiTheme="minorHAnsi" w:cstheme="minorHAnsi"/>
          <w:szCs w:val="22"/>
        </w:rPr>
        <w:t>.</w:t>
      </w:r>
      <w:r>
        <w:rPr>
          <w:rFonts w:asciiTheme="minorHAnsi" w:eastAsia="Times New Roman" w:hAnsiTheme="minorHAnsi" w:cstheme="minorHAnsi"/>
          <w:szCs w:val="22"/>
        </w:rPr>
        <w:t xml:space="preserve">  </w:t>
      </w:r>
    </w:p>
    <w:p w14:paraId="25395BDF" w14:textId="1FC72DB6" w:rsidR="00BD66AE" w:rsidRDefault="00BD66AE" w:rsidP="00BD66AE">
      <w:pPr>
        <w:pStyle w:val="ListParagraph"/>
        <w:numPr>
          <w:ilvl w:val="0"/>
          <w:numId w:val="50"/>
        </w:numPr>
        <w:ind w:left="450" w:hanging="270"/>
        <w:rPr>
          <w:rFonts w:asciiTheme="minorHAnsi" w:hAnsiTheme="minorHAnsi" w:cstheme="minorHAnsi"/>
          <w:szCs w:val="22"/>
        </w:rPr>
      </w:pPr>
      <w:r w:rsidRPr="004D7539">
        <w:rPr>
          <w:rFonts w:asciiTheme="minorHAnsi" w:hAnsiTheme="minorHAnsi" w:cstheme="minorHAnsi"/>
          <w:szCs w:val="22"/>
        </w:rPr>
        <w:t xml:space="preserve">Lectures </w:t>
      </w:r>
      <w:r>
        <w:rPr>
          <w:rFonts w:asciiTheme="minorHAnsi" w:hAnsiTheme="minorHAnsi" w:cstheme="minorHAnsi"/>
          <w:szCs w:val="22"/>
        </w:rPr>
        <w:t>will be delivered</w:t>
      </w:r>
      <w:r w:rsidRPr="004D7539">
        <w:rPr>
          <w:rFonts w:asciiTheme="minorHAnsi" w:hAnsiTheme="minorHAnsi" w:cstheme="minorHAnsi"/>
          <w:szCs w:val="22"/>
        </w:rPr>
        <w:t xml:space="preserve"> </w:t>
      </w:r>
      <w:r>
        <w:rPr>
          <w:rFonts w:asciiTheme="minorHAnsi" w:hAnsiTheme="minorHAnsi" w:cstheme="minorHAnsi"/>
          <w:szCs w:val="22"/>
        </w:rPr>
        <w:t>using</w:t>
      </w:r>
      <w:r w:rsidRPr="004D7539">
        <w:rPr>
          <w:rFonts w:asciiTheme="minorHAnsi" w:hAnsiTheme="minorHAnsi" w:cstheme="minorHAnsi"/>
          <w:szCs w:val="22"/>
        </w:rPr>
        <w:t xml:space="preserve"> Zoom Webinar. </w:t>
      </w:r>
      <w:r>
        <w:rPr>
          <w:rFonts w:asciiTheme="minorHAnsi" w:hAnsiTheme="minorHAnsi" w:cstheme="minorHAnsi"/>
          <w:szCs w:val="22"/>
        </w:rPr>
        <w:t xml:space="preserve"> </w:t>
      </w:r>
      <w:r w:rsidRPr="004D7539">
        <w:rPr>
          <w:rFonts w:asciiTheme="minorHAnsi" w:hAnsiTheme="minorHAnsi" w:cstheme="minorHAnsi"/>
          <w:szCs w:val="22"/>
        </w:rPr>
        <w:t xml:space="preserve">No camera </w:t>
      </w:r>
      <w:r>
        <w:rPr>
          <w:rFonts w:asciiTheme="minorHAnsi" w:hAnsiTheme="minorHAnsi" w:cstheme="minorHAnsi"/>
          <w:szCs w:val="22"/>
        </w:rPr>
        <w:t>will be</w:t>
      </w:r>
      <w:r w:rsidRPr="004D7539">
        <w:rPr>
          <w:rFonts w:asciiTheme="minorHAnsi" w:hAnsiTheme="minorHAnsi" w:cstheme="minorHAnsi"/>
          <w:szCs w:val="22"/>
        </w:rPr>
        <w:t xml:space="preserve"> required for lectures.</w:t>
      </w:r>
    </w:p>
    <w:p w14:paraId="24864FCE" w14:textId="52EC4646" w:rsidR="00BD66AE" w:rsidRPr="004D7539" w:rsidRDefault="00BD66AE" w:rsidP="00BD66AE">
      <w:pPr>
        <w:pStyle w:val="ListParagraph"/>
        <w:numPr>
          <w:ilvl w:val="0"/>
          <w:numId w:val="50"/>
        </w:numPr>
        <w:ind w:left="450" w:hanging="270"/>
        <w:rPr>
          <w:rFonts w:asciiTheme="minorHAnsi" w:hAnsiTheme="minorHAnsi" w:cstheme="minorHAnsi"/>
          <w:szCs w:val="22"/>
        </w:rPr>
      </w:pPr>
      <w:r>
        <w:rPr>
          <w:rFonts w:asciiTheme="minorHAnsi" w:hAnsiTheme="minorHAnsi" w:cstheme="minorHAnsi"/>
          <w:szCs w:val="22"/>
        </w:rPr>
        <w:t>Some modules may include a team project that will utilize</w:t>
      </w:r>
      <w:r w:rsidRPr="004D7539">
        <w:rPr>
          <w:rFonts w:asciiTheme="minorHAnsi" w:hAnsiTheme="minorHAnsi" w:cstheme="minorHAnsi"/>
          <w:szCs w:val="22"/>
        </w:rPr>
        <w:t xml:space="preserve"> Zoom</w:t>
      </w:r>
      <w:r>
        <w:rPr>
          <w:rFonts w:asciiTheme="minorHAnsi" w:hAnsiTheme="minorHAnsi" w:cstheme="minorHAnsi"/>
          <w:szCs w:val="22"/>
        </w:rPr>
        <w:t xml:space="preserve"> Breakout Rooms (synchronously) and D2L Discussion Forums (for asynchronous team work)</w:t>
      </w:r>
      <w:r w:rsidRPr="004D7539">
        <w:rPr>
          <w:rFonts w:asciiTheme="minorHAnsi" w:hAnsiTheme="minorHAnsi" w:cstheme="minorHAnsi"/>
          <w:szCs w:val="22"/>
        </w:rPr>
        <w:t xml:space="preserve">. During </w:t>
      </w:r>
      <w:r>
        <w:rPr>
          <w:rFonts w:asciiTheme="minorHAnsi" w:hAnsiTheme="minorHAnsi" w:cstheme="minorHAnsi"/>
          <w:szCs w:val="22"/>
        </w:rPr>
        <w:t xml:space="preserve">Zoom Breakout Sessions </w:t>
      </w:r>
      <w:r w:rsidRPr="004D7539">
        <w:rPr>
          <w:rFonts w:asciiTheme="minorHAnsi" w:hAnsiTheme="minorHAnsi" w:cstheme="minorHAnsi"/>
          <w:szCs w:val="22"/>
        </w:rPr>
        <w:t>you are expected to be on camera and to actively participate.</w:t>
      </w:r>
    </w:p>
    <w:p w14:paraId="4FB06ADA" w14:textId="40DC7B65" w:rsidR="00BD66AE" w:rsidRPr="004D7539" w:rsidRDefault="00BD66AE" w:rsidP="00BD66AE">
      <w:pPr>
        <w:pStyle w:val="ListParagraph"/>
        <w:numPr>
          <w:ilvl w:val="0"/>
          <w:numId w:val="50"/>
        </w:numPr>
        <w:ind w:left="450" w:hanging="270"/>
        <w:rPr>
          <w:rFonts w:asciiTheme="minorHAnsi" w:hAnsiTheme="minorHAnsi" w:cstheme="minorHAnsi"/>
          <w:szCs w:val="22"/>
        </w:rPr>
      </w:pPr>
      <w:r w:rsidRPr="004D7539">
        <w:rPr>
          <w:rFonts w:asciiTheme="minorHAnsi" w:hAnsiTheme="minorHAnsi" w:cstheme="minorHAnsi"/>
          <w:szCs w:val="22"/>
        </w:rPr>
        <w:t xml:space="preserve">Exams </w:t>
      </w:r>
      <w:r>
        <w:rPr>
          <w:rFonts w:asciiTheme="minorHAnsi" w:hAnsiTheme="minorHAnsi" w:cstheme="minorHAnsi"/>
          <w:szCs w:val="22"/>
        </w:rPr>
        <w:t>will be</w:t>
      </w:r>
      <w:r w:rsidRPr="004D7539">
        <w:rPr>
          <w:rFonts w:asciiTheme="minorHAnsi" w:hAnsiTheme="minorHAnsi" w:cstheme="minorHAnsi"/>
          <w:szCs w:val="22"/>
        </w:rPr>
        <w:t xml:space="preserve"> given via D2L. </w:t>
      </w:r>
      <w:r>
        <w:rPr>
          <w:rFonts w:asciiTheme="minorHAnsi" w:hAnsiTheme="minorHAnsi" w:cstheme="minorHAnsi"/>
          <w:szCs w:val="22"/>
        </w:rPr>
        <w:t xml:space="preserve"> </w:t>
      </w:r>
      <w:r w:rsidRPr="004D7539">
        <w:rPr>
          <w:rFonts w:asciiTheme="minorHAnsi" w:hAnsiTheme="minorHAnsi" w:cstheme="minorHAnsi"/>
          <w:szCs w:val="22"/>
        </w:rPr>
        <w:t>No camera is required for exams.</w:t>
      </w:r>
    </w:p>
    <w:p w14:paraId="16361DC6" w14:textId="77777777" w:rsidR="00BD66AE" w:rsidRPr="00B46861" w:rsidRDefault="00BD66AE" w:rsidP="004D7539">
      <w:pPr>
        <w:pStyle w:val="ListParagraph"/>
        <w:ind w:left="450"/>
        <w:rPr>
          <w:rFonts w:ascii="Arial" w:hAnsi="Arial" w:cs="Arial"/>
          <w:szCs w:val="22"/>
        </w:rPr>
      </w:pPr>
    </w:p>
    <w:p w14:paraId="1C107699" w14:textId="4D5292E8" w:rsidR="00CD5E3C" w:rsidRPr="004D7539" w:rsidRDefault="00CD5E3C" w:rsidP="00CD5E3C">
      <w:pPr>
        <w:rPr>
          <w:rFonts w:asciiTheme="minorHAnsi" w:hAnsiTheme="minorHAnsi" w:cstheme="minorHAnsi"/>
          <w:color w:val="000000" w:themeColor="text1"/>
        </w:rPr>
      </w:pPr>
      <w:r w:rsidRPr="004D7539">
        <w:rPr>
          <w:rFonts w:asciiTheme="minorHAnsi" w:hAnsiTheme="minorHAnsi" w:cstheme="minorHAnsi"/>
          <w:color w:val="000000" w:themeColor="text1"/>
        </w:rPr>
        <w:t xml:space="preserve">The D2L web site will also be the standard means of communication between faculty and students, therefore students should login to the course D2L web site on a regular basis.  Course announcements will be periodically posted to the D2L course site. Questions and comments about course content may also be handled through D2L.  You should configure your D2L preferences for email forwarding, since email posted through D2L may only be accessible from within the D2L system and may not be auto forwarded to your preferred email account without setting up auto-forwarding.  For this reason, communication with specific faculty members about individual matters, scheduling an appointment, etc., should be directed to the faculty member's @msu.edu address, not via D2L.  Email about missed exams, course grades, and other course issues should be sent directly to the Course Coordinator, </w:t>
      </w:r>
    </w:p>
    <w:p w14:paraId="6E0480FE" w14:textId="60D72CFC" w:rsidR="00BE7A2E" w:rsidRDefault="00CD5E3C" w:rsidP="00BE7A2E">
      <w:pPr>
        <w:rPr>
          <w:rStyle w:val="Heading2Char"/>
          <w:rFonts w:asciiTheme="minorHAnsi" w:eastAsia="Cambria" w:hAnsiTheme="minorHAnsi" w:cstheme="minorHAnsi"/>
          <w:color w:val="FF0000"/>
          <w:sz w:val="22"/>
          <w:szCs w:val="22"/>
        </w:rPr>
      </w:pPr>
      <w:r w:rsidRPr="004D7539">
        <w:rPr>
          <w:rFonts w:asciiTheme="minorHAnsi" w:hAnsiTheme="minorHAnsi" w:cstheme="minorHAnsi"/>
          <w:color w:val="000000" w:themeColor="text1"/>
          <w:kern w:val="1"/>
          <w:szCs w:val="32"/>
        </w:rPr>
        <w:t>Dr. Miksicek (</w:t>
      </w:r>
      <w:hyperlink r:id="rId23" w:history="1">
        <w:r w:rsidRPr="004D7539">
          <w:rPr>
            <w:rFonts w:asciiTheme="minorHAnsi" w:hAnsiTheme="minorHAnsi" w:cstheme="minorHAnsi"/>
            <w:color w:val="000000" w:themeColor="text1"/>
            <w:kern w:val="1"/>
            <w:szCs w:val="32"/>
          </w:rPr>
          <w:t>miksicek@msu.edu</w:t>
        </w:r>
      </w:hyperlink>
      <w:r w:rsidRPr="004D7539">
        <w:rPr>
          <w:rFonts w:asciiTheme="minorHAnsi" w:hAnsiTheme="minorHAnsi" w:cstheme="minorHAnsi"/>
          <w:color w:val="000000" w:themeColor="text1"/>
          <w:kern w:val="1"/>
          <w:szCs w:val="32"/>
        </w:rPr>
        <w:t>).</w:t>
      </w:r>
    </w:p>
    <w:p w14:paraId="4498D401" w14:textId="5BEFAFC4" w:rsidR="00597DE5" w:rsidRDefault="00C35ECF" w:rsidP="00BE7A2E">
      <w:pPr>
        <w:spacing w:before="240" w:after="120"/>
        <w:rPr>
          <w:rStyle w:val="Heading2Char"/>
          <w:rFonts w:asciiTheme="minorHAnsi" w:eastAsia="Cambria" w:hAnsiTheme="minorHAnsi" w:cstheme="minorHAnsi"/>
          <w:b/>
          <w:bCs w:val="0"/>
          <w:color w:val="000000" w:themeColor="text1"/>
          <w:sz w:val="22"/>
          <w:szCs w:val="22"/>
          <w:lang w:val="en-US"/>
        </w:rPr>
      </w:pPr>
      <w:r>
        <w:rPr>
          <w:rStyle w:val="Heading2Char"/>
          <w:rFonts w:asciiTheme="minorHAnsi" w:eastAsia="Cambria" w:hAnsiTheme="minorHAnsi" w:cstheme="minorHAnsi"/>
          <w:b/>
          <w:bCs w:val="0"/>
          <w:color w:val="000000" w:themeColor="text1"/>
          <w:sz w:val="22"/>
          <w:szCs w:val="22"/>
          <w:lang w:val="en-US"/>
        </w:rPr>
        <w:t>TECHNICAL</w:t>
      </w:r>
      <w:r w:rsidR="00597DE5">
        <w:rPr>
          <w:rStyle w:val="Heading2Char"/>
          <w:rFonts w:asciiTheme="minorHAnsi" w:eastAsia="Cambria" w:hAnsiTheme="minorHAnsi" w:cstheme="minorHAnsi"/>
          <w:b/>
          <w:bCs w:val="0"/>
          <w:color w:val="000000" w:themeColor="text1"/>
          <w:sz w:val="22"/>
          <w:szCs w:val="22"/>
          <w:lang w:val="en-US"/>
        </w:rPr>
        <w:t xml:space="preserve"> </w:t>
      </w:r>
      <w:r>
        <w:rPr>
          <w:rStyle w:val="Heading2Char"/>
          <w:rFonts w:asciiTheme="minorHAnsi" w:eastAsia="Cambria" w:hAnsiTheme="minorHAnsi" w:cstheme="minorHAnsi"/>
          <w:b/>
          <w:bCs w:val="0"/>
          <w:color w:val="000000" w:themeColor="text1"/>
          <w:sz w:val="22"/>
          <w:szCs w:val="22"/>
          <w:lang w:val="en-US"/>
        </w:rPr>
        <w:t>ASSISTANCE</w:t>
      </w:r>
      <w:r w:rsidR="00597DE5">
        <w:rPr>
          <w:rStyle w:val="Heading2Char"/>
          <w:rFonts w:asciiTheme="minorHAnsi" w:eastAsia="Cambria" w:hAnsiTheme="minorHAnsi" w:cstheme="minorHAnsi"/>
          <w:b/>
          <w:bCs w:val="0"/>
          <w:color w:val="000000" w:themeColor="text1"/>
          <w:sz w:val="22"/>
          <w:szCs w:val="22"/>
          <w:lang w:val="en-US"/>
        </w:rPr>
        <w:t>:</w:t>
      </w:r>
    </w:p>
    <w:p w14:paraId="39A92C8E" w14:textId="70A533F8" w:rsidR="00597DE5" w:rsidRPr="004D7539" w:rsidRDefault="00597DE5" w:rsidP="004D7539">
      <w:pPr>
        <w:pStyle w:val="ListParagraph"/>
        <w:ind w:left="270"/>
      </w:pPr>
      <w:r w:rsidRPr="004D7539">
        <w:rPr>
          <w:color w:val="000000" w:themeColor="text1"/>
        </w:rPr>
        <w:t xml:space="preserve">Visit the MSU Help site at </w:t>
      </w:r>
      <w:hyperlink w:history="1">
        <w:r w:rsidR="005E26EA" w:rsidRPr="004D7539">
          <w:rPr>
            <w:rStyle w:val="Hyperlink"/>
          </w:rPr>
          <w:t xml:space="preserve">http://help.msu.edu </w:t>
        </w:r>
        <w:r w:rsidR="005E26EA" w:rsidRPr="004D7539">
          <w:rPr>
            <w:rStyle w:val="Hyperlink"/>
          </w:rPr>
          <w:br/>
        </w:r>
      </w:hyperlink>
      <w:r w:rsidRPr="004D7539">
        <w:t xml:space="preserve">Visit the Desire2Learn Help Site at </w:t>
      </w:r>
      <w:hyperlink r:id="rId24" w:history="1">
        <w:r w:rsidR="005E26EA" w:rsidRPr="004D7539">
          <w:rPr>
            <w:rStyle w:val="Hyperlink"/>
          </w:rPr>
          <w:t>http://help.d2l.msu.edu</w:t>
        </w:r>
      </w:hyperlink>
      <w:r w:rsidR="005E26EA">
        <w:t xml:space="preserve"> </w:t>
      </w:r>
      <w:r w:rsidR="005E26EA" w:rsidRPr="004D7539">
        <w:t xml:space="preserve">  </w:t>
      </w:r>
      <w:r w:rsidR="005E26EA" w:rsidRPr="004D7539">
        <w:br/>
      </w:r>
      <w:r w:rsidRPr="004D7539">
        <w:t>Call the MSU IT Service Desk at (517)432-6200, (844)678-6200, or e-mail at</w:t>
      </w:r>
      <w:r w:rsidR="005E26EA">
        <w:t xml:space="preserve"> </w:t>
      </w:r>
      <w:hyperlink r:id="rId25" w:history="1">
        <w:r w:rsidR="005E26EA" w:rsidRPr="005E26EA">
          <w:rPr>
            <w:rStyle w:val="Hyperlink"/>
          </w:rPr>
          <w:t>http://ithelp@msu.edu</w:t>
        </w:r>
      </w:hyperlink>
    </w:p>
    <w:p w14:paraId="40745094" w14:textId="0E090F7F" w:rsidR="00BE7A2E" w:rsidRPr="004D7539" w:rsidRDefault="00C35ECF" w:rsidP="004D7539">
      <w:pPr>
        <w:spacing w:before="240" w:after="120"/>
        <w:rPr>
          <w:rFonts w:asciiTheme="minorHAnsi" w:hAnsiTheme="minorHAnsi" w:cstheme="minorHAnsi"/>
          <w:b/>
          <w:color w:val="000000" w:themeColor="text1"/>
          <w:szCs w:val="22"/>
        </w:rPr>
      </w:pPr>
      <w:r>
        <w:rPr>
          <w:rStyle w:val="Heading2Char"/>
          <w:rFonts w:asciiTheme="minorHAnsi" w:eastAsia="Cambria" w:hAnsiTheme="minorHAnsi" w:cstheme="minorHAnsi"/>
          <w:b/>
          <w:bCs w:val="0"/>
          <w:color w:val="000000" w:themeColor="text1"/>
          <w:sz w:val="22"/>
          <w:szCs w:val="22"/>
          <w:lang w:val="en-US"/>
        </w:rPr>
        <w:t>USE OF</w:t>
      </w:r>
      <w:r w:rsidR="00BE7A2E" w:rsidRPr="004D7539">
        <w:rPr>
          <w:rStyle w:val="Heading2Char"/>
          <w:rFonts w:asciiTheme="minorHAnsi" w:eastAsia="Cambria" w:hAnsiTheme="minorHAnsi" w:cstheme="minorHAnsi"/>
          <w:b/>
          <w:bCs w:val="0"/>
          <w:color w:val="000000" w:themeColor="text1"/>
          <w:sz w:val="22"/>
          <w:szCs w:val="22"/>
          <w:lang w:val="en-US"/>
        </w:rPr>
        <w:t xml:space="preserve"> </w:t>
      </w:r>
      <w:proofErr w:type="spellStart"/>
      <w:r w:rsidR="00BE7A2E" w:rsidRPr="004D7539">
        <w:rPr>
          <w:rStyle w:val="Heading2Char"/>
          <w:rFonts w:asciiTheme="minorHAnsi" w:eastAsia="Cambria" w:hAnsiTheme="minorHAnsi" w:cstheme="minorHAnsi"/>
          <w:b/>
          <w:bCs w:val="0"/>
          <w:color w:val="000000" w:themeColor="text1"/>
          <w:sz w:val="22"/>
          <w:szCs w:val="22"/>
          <w:lang w:val="en-US"/>
        </w:rPr>
        <w:t>iClicker</w:t>
      </w:r>
      <w:proofErr w:type="spellEnd"/>
      <w:r w:rsidR="00BE7A2E" w:rsidRPr="004D7539">
        <w:rPr>
          <w:rStyle w:val="Heading2Char"/>
          <w:rFonts w:asciiTheme="minorHAnsi" w:eastAsia="Cambria" w:hAnsiTheme="minorHAnsi" w:cstheme="minorHAnsi"/>
          <w:b/>
          <w:bCs w:val="0"/>
          <w:color w:val="000000" w:themeColor="text1"/>
          <w:sz w:val="22"/>
          <w:szCs w:val="22"/>
          <w:lang w:val="en-US"/>
        </w:rPr>
        <w:t xml:space="preserve"> Cloud / REEF Polling</w:t>
      </w:r>
      <w:r w:rsidR="00BE7A2E" w:rsidRPr="004D7539">
        <w:rPr>
          <w:rFonts w:asciiTheme="minorHAnsi" w:hAnsiTheme="minorHAnsi" w:cstheme="minorHAnsi"/>
          <w:b/>
          <w:color w:val="000000" w:themeColor="text1"/>
          <w:szCs w:val="22"/>
        </w:rPr>
        <w:t xml:space="preserve">:  </w:t>
      </w:r>
    </w:p>
    <w:p w14:paraId="72FFB0EA" w14:textId="251C352B" w:rsidR="00875F4C" w:rsidRDefault="00BE7A2E" w:rsidP="00875F4C">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We </w:t>
      </w:r>
      <w:r w:rsidRPr="004D7539">
        <w:rPr>
          <w:rFonts w:asciiTheme="minorHAnsi" w:hAnsiTheme="minorHAnsi" w:cstheme="minorHAnsi"/>
          <w:i/>
          <w:iCs/>
          <w:color w:val="000000" w:themeColor="text1"/>
          <w:szCs w:val="22"/>
          <w:u w:val="single"/>
        </w:rPr>
        <w:t>will</w:t>
      </w:r>
      <w:r w:rsidRPr="004D7539">
        <w:rPr>
          <w:rFonts w:asciiTheme="minorHAnsi" w:hAnsiTheme="minorHAnsi" w:cstheme="minorHAnsi"/>
          <w:color w:val="000000" w:themeColor="text1"/>
          <w:szCs w:val="22"/>
        </w:rPr>
        <w:t xml:space="preserve"> be using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(but </w:t>
      </w:r>
      <w:r w:rsidRPr="004D7539">
        <w:rPr>
          <w:rFonts w:asciiTheme="minorHAnsi" w:hAnsiTheme="minorHAnsi" w:cstheme="minorHAnsi"/>
          <w:i/>
          <w:iCs/>
          <w:color w:val="000000" w:themeColor="text1"/>
          <w:szCs w:val="22"/>
          <w:u w:val="single"/>
        </w:rPr>
        <w:t>not</w:t>
      </w:r>
      <w:r w:rsidRPr="004D7539">
        <w:rPr>
          <w:rFonts w:asciiTheme="minorHAnsi" w:hAnsiTheme="minorHAnsi" w:cstheme="minorHAnsi"/>
          <w:color w:val="000000" w:themeColor="text1"/>
          <w:szCs w:val="22"/>
        </w:rPr>
        <w:t xml:space="preserve"> using the traditional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remote devices) to promote classroom </w:t>
      </w:r>
      <w:r w:rsidR="00875F4C">
        <w:rPr>
          <w:rFonts w:asciiTheme="minorHAnsi" w:hAnsiTheme="minorHAnsi" w:cstheme="minorHAnsi"/>
          <w:color w:val="000000" w:themeColor="text1"/>
          <w:szCs w:val="22"/>
        </w:rPr>
        <w:t xml:space="preserve">participation and </w:t>
      </w:r>
      <w:r w:rsidR="00875F4C" w:rsidRPr="00612C02">
        <w:rPr>
          <w:rFonts w:asciiTheme="minorHAnsi" w:hAnsiTheme="minorHAnsi" w:cstheme="minorHAnsi"/>
          <w:color w:val="000000" w:themeColor="text1"/>
          <w:szCs w:val="22"/>
        </w:rPr>
        <w:t xml:space="preserve">to </w:t>
      </w:r>
      <w:r w:rsidR="00875F4C">
        <w:rPr>
          <w:rFonts w:asciiTheme="minorHAnsi" w:hAnsiTheme="minorHAnsi" w:cstheme="minorHAnsi"/>
          <w:color w:val="000000" w:themeColor="text1"/>
          <w:szCs w:val="22"/>
        </w:rPr>
        <w:t xml:space="preserve">help </w:t>
      </w:r>
      <w:r w:rsidR="00875F4C" w:rsidRPr="00612C02">
        <w:rPr>
          <w:rFonts w:asciiTheme="minorHAnsi" w:hAnsiTheme="minorHAnsi" w:cstheme="minorHAnsi"/>
          <w:color w:val="000000" w:themeColor="text1"/>
          <w:szCs w:val="22"/>
        </w:rPr>
        <w:t>monitor attendance</w:t>
      </w:r>
      <w:r w:rsidR="00875F4C">
        <w:rPr>
          <w:rFonts w:asciiTheme="minorHAnsi" w:hAnsiTheme="minorHAnsi" w:cstheme="minorHAnsi"/>
          <w:color w:val="000000" w:themeColor="text1"/>
          <w:szCs w:val="22"/>
        </w:rPr>
        <w:t xml:space="preserve">.  </w:t>
      </w:r>
      <w:r w:rsidRPr="004D7539">
        <w:rPr>
          <w:rFonts w:asciiTheme="minorHAnsi" w:hAnsiTheme="minorHAnsi" w:cstheme="minorHAnsi"/>
          <w:color w:val="000000" w:themeColor="text1"/>
          <w:szCs w:val="22"/>
        </w:rPr>
        <w:t xml:space="preserve">Students are responsible for selecting and maintaining their own polling device (any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Cloud-compatible polling device other than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remotes) and ensuring that their device is properly registered.  </w:t>
      </w:r>
      <w:r w:rsidRPr="004D7539">
        <w:rPr>
          <w:rFonts w:asciiTheme="minorHAnsi" w:hAnsiTheme="minorHAnsi" w:cstheme="minorHAnsi"/>
          <w:i/>
          <w:color w:val="000000" w:themeColor="text1"/>
          <w:szCs w:val="22"/>
        </w:rPr>
        <w:t xml:space="preserve">Viewing the </w:t>
      </w:r>
      <w:r w:rsidRPr="004D7539">
        <w:rPr>
          <w:rFonts w:asciiTheme="minorHAnsi" w:hAnsiTheme="minorHAnsi" w:cstheme="minorHAnsi"/>
          <w:b/>
          <w:i/>
          <w:color w:val="000000" w:themeColor="text1"/>
          <w:szCs w:val="22"/>
        </w:rPr>
        <w:t>Introductory Online Video</w:t>
      </w:r>
      <w:r w:rsidRPr="004D7539">
        <w:rPr>
          <w:rFonts w:asciiTheme="minorHAnsi" w:hAnsiTheme="minorHAnsi" w:cstheme="minorHAnsi"/>
          <w:i/>
          <w:color w:val="000000" w:themeColor="text1"/>
          <w:szCs w:val="22"/>
        </w:rPr>
        <w:t xml:space="preserve"> and completing registration of an </w:t>
      </w:r>
      <w:proofErr w:type="spellStart"/>
      <w:r w:rsidRPr="004D7539">
        <w:rPr>
          <w:rFonts w:asciiTheme="minorHAnsi" w:hAnsiTheme="minorHAnsi" w:cstheme="minorHAnsi"/>
          <w:i/>
          <w:color w:val="000000" w:themeColor="text1"/>
          <w:szCs w:val="22"/>
        </w:rPr>
        <w:t>iClicker</w:t>
      </w:r>
      <w:proofErr w:type="spellEnd"/>
      <w:r w:rsidRPr="004D7539">
        <w:rPr>
          <w:rFonts w:asciiTheme="minorHAnsi" w:hAnsiTheme="minorHAnsi" w:cstheme="minorHAnsi"/>
          <w:i/>
          <w:color w:val="000000" w:themeColor="text1"/>
          <w:szCs w:val="22"/>
        </w:rPr>
        <w:t xml:space="preserve"> polling device by Friday September 4 will entitle students to receive </w:t>
      </w:r>
      <w:proofErr w:type="spellStart"/>
      <w:r w:rsidRPr="004D7539">
        <w:rPr>
          <w:rFonts w:asciiTheme="minorHAnsi" w:hAnsiTheme="minorHAnsi" w:cstheme="minorHAnsi"/>
          <w:i/>
          <w:color w:val="000000" w:themeColor="text1"/>
          <w:szCs w:val="22"/>
        </w:rPr>
        <w:t>iClicker</w:t>
      </w:r>
      <w:proofErr w:type="spellEnd"/>
      <w:r w:rsidRPr="004D7539">
        <w:rPr>
          <w:rFonts w:asciiTheme="minorHAnsi" w:hAnsiTheme="minorHAnsi" w:cstheme="minorHAnsi"/>
          <w:i/>
          <w:color w:val="000000" w:themeColor="text1"/>
          <w:szCs w:val="22"/>
        </w:rPr>
        <w:t xml:space="preserve"> credit for Week 1.  </w:t>
      </w:r>
      <w:r w:rsidRPr="004D7539">
        <w:rPr>
          <w:rFonts w:asciiTheme="minorHAnsi" w:hAnsiTheme="minorHAnsi" w:cstheme="minorHAnsi"/>
          <w:color w:val="000000" w:themeColor="text1"/>
          <w:szCs w:val="22"/>
        </w:rPr>
        <w:t xml:space="preserve">Make sure that your device is charged and that you are able to access your account on the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website.  Instructions pertaining to the </w:t>
      </w:r>
      <w:r w:rsidR="00875F4C">
        <w:rPr>
          <w:rFonts w:asciiTheme="minorHAnsi" w:hAnsiTheme="minorHAnsi" w:cstheme="minorHAnsi"/>
          <w:color w:val="000000" w:themeColor="text1"/>
          <w:szCs w:val="22"/>
        </w:rPr>
        <w:t xml:space="preserve">cost and </w:t>
      </w:r>
      <w:r w:rsidRPr="004D7539">
        <w:rPr>
          <w:rFonts w:asciiTheme="minorHAnsi" w:hAnsiTheme="minorHAnsi" w:cstheme="minorHAnsi"/>
          <w:color w:val="000000" w:themeColor="text1"/>
          <w:szCs w:val="22"/>
        </w:rPr>
        <w:t xml:space="preserve">use of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polling will be provided during class and are also available on the </w:t>
      </w:r>
      <w:hyperlink r:id="rId26" w:history="1">
        <w:proofErr w:type="spellStart"/>
        <w:r w:rsidRPr="004D7539">
          <w:rPr>
            <w:rStyle w:val="Hyperlink"/>
            <w:rFonts w:asciiTheme="minorHAnsi" w:hAnsiTheme="minorHAnsi" w:cstheme="minorHAnsi"/>
            <w:color w:val="000000" w:themeColor="text1"/>
            <w:szCs w:val="22"/>
          </w:rPr>
          <w:t>iClicker</w:t>
        </w:r>
        <w:proofErr w:type="spellEnd"/>
        <w:r w:rsidRPr="004D7539">
          <w:rPr>
            <w:rStyle w:val="Hyperlink"/>
            <w:rFonts w:asciiTheme="minorHAnsi" w:hAnsiTheme="minorHAnsi" w:cstheme="minorHAnsi"/>
            <w:color w:val="000000" w:themeColor="text1"/>
            <w:szCs w:val="22"/>
          </w:rPr>
          <w:t xml:space="preserve"> Student Web</w:t>
        </w:r>
      </w:hyperlink>
      <w:r w:rsidRPr="004D7539">
        <w:rPr>
          <w:rStyle w:val="Hyperlink"/>
          <w:rFonts w:asciiTheme="minorHAnsi" w:hAnsiTheme="minorHAnsi" w:cstheme="minorHAnsi"/>
          <w:color w:val="000000" w:themeColor="text1"/>
          <w:szCs w:val="22"/>
        </w:rPr>
        <w:t>.</w:t>
      </w:r>
      <w:r w:rsidRPr="004D7539">
        <w:rPr>
          <w:rFonts w:asciiTheme="minorHAnsi" w:hAnsiTheme="minorHAnsi" w:cstheme="minorHAnsi"/>
          <w:color w:val="000000" w:themeColor="text1"/>
          <w:szCs w:val="22"/>
        </w:rPr>
        <w:t xml:space="preserve">  Students may use laptops, iPhones, iPads, or other “smart” devices to participate in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questions, simply by following the instructions found online and registering their device with the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polling system.  </w:t>
      </w:r>
    </w:p>
    <w:p w14:paraId="46307A67" w14:textId="77777777" w:rsidR="00EC75A5" w:rsidRDefault="00EC75A5" w:rsidP="00875F4C">
      <w:pPr>
        <w:rPr>
          <w:rFonts w:asciiTheme="minorHAnsi" w:hAnsiTheme="minorHAnsi" w:cstheme="minorHAnsi"/>
          <w:color w:val="000000" w:themeColor="text1"/>
          <w:szCs w:val="22"/>
        </w:rPr>
      </w:pPr>
    </w:p>
    <w:p w14:paraId="3F427460" w14:textId="79A49814" w:rsidR="00455BF2" w:rsidRDefault="00BE7A2E" w:rsidP="00875F4C">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Since the course will be delivered within a ZOOM environment, it will </w:t>
      </w:r>
      <w:r w:rsidRPr="004D7539">
        <w:rPr>
          <w:rFonts w:asciiTheme="minorHAnsi" w:hAnsiTheme="minorHAnsi" w:cstheme="minorHAnsi"/>
          <w:i/>
          <w:iCs/>
          <w:color w:val="000000" w:themeColor="text1"/>
          <w:szCs w:val="22"/>
          <w:u w:val="single"/>
        </w:rPr>
        <w:t>not</w:t>
      </w:r>
      <w:r w:rsidRPr="004D7539">
        <w:rPr>
          <w:rFonts w:asciiTheme="minorHAnsi" w:hAnsiTheme="minorHAnsi" w:cstheme="minorHAnsi"/>
          <w:color w:val="000000" w:themeColor="text1"/>
          <w:szCs w:val="22"/>
        </w:rPr>
        <w:t xml:space="preserve"> be possible to use traditional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remote devices and the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base station, so we will rely </w:t>
      </w:r>
      <w:r w:rsidR="00875F4C" w:rsidRPr="004D7539">
        <w:rPr>
          <w:rFonts w:asciiTheme="minorHAnsi" w:hAnsiTheme="minorHAnsi" w:cstheme="minorHAnsi"/>
          <w:i/>
          <w:iCs/>
          <w:color w:val="000000" w:themeColor="text1"/>
          <w:szCs w:val="22"/>
          <w:u w:val="single"/>
        </w:rPr>
        <w:t>solely</w:t>
      </w:r>
      <w:r w:rsidRPr="004D7539">
        <w:rPr>
          <w:rFonts w:asciiTheme="minorHAnsi" w:hAnsiTheme="minorHAnsi" w:cstheme="minorHAnsi"/>
          <w:color w:val="000000" w:themeColor="text1"/>
          <w:szCs w:val="22"/>
        </w:rPr>
        <w:t xml:space="preserve"> on </w:t>
      </w:r>
      <w:r w:rsidR="00875F4C">
        <w:rPr>
          <w:rFonts w:asciiTheme="minorHAnsi" w:hAnsiTheme="minorHAnsi" w:cstheme="minorHAnsi"/>
          <w:color w:val="000000" w:themeColor="text1"/>
          <w:szCs w:val="22"/>
        </w:rPr>
        <w:t xml:space="preserve">internet enabled devices and </w:t>
      </w:r>
      <w:r w:rsidRPr="004D7539">
        <w:rPr>
          <w:rFonts w:asciiTheme="minorHAnsi" w:hAnsiTheme="minorHAnsi" w:cstheme="minorHAnsi"/>
          <w:color w:val="000000" w:themeColor="text1"/>
          <w:szCs w:val="22"/>
        </w:rPr>
        <w:t xml:space="preserve">the </w:t>
      </w:r>
      <w:proofErr w:type="spellStart"/>
      <w:r w:rsidRPr="004D7539">
        <w:rPr>
          <w:rFonts w:asciiTheme="minorHAnsi" w:hAnsiTheme="minorHAnsi" w:cstheme="minorHAnsi"/>
          <w:color w:val="000000" w:themeColor="text1"/>
          <w:szCs w:val="22"/>
        </w:rPr>
        <w:t>iClicker</w:t>
      </w:r>
      <w:proofErr w:type="spellEnd"/>
      <w:r w:rsidRPr="004D7539">
        <w:rPr>
          <w:rFonts w:asciiTheme="minorHAnsi" w:hAnsiTheme="minorHAnsi" w:cstheme="minorHAnsi"/>
          <w:color w:val="000000" w:themeColor="text1"/>
          <w:szCs w:val="22"/>
        </w:rPr>
        <w:t xml:space="preserve"> Cloud system for in-class polling.</w:t>
      </w:r>
    </w:p>
    <w:p w14:paraId="021C06C8" w14:textId="32F50180" w:rsidR="00455BF2" w:rsidRPr="004D7539" w:rsidRDefault="00EC75A5" w:rsidP="004D7539">
      <w:pPr>
        <w:spacing w:before="240" w:after="120"/>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lastRenderedPageBreak/>
        <w:t>SAFETY</w:t>
      </w:r>
      <w:r w:rsidR="00455BF2" w:rsidRPr="004D7539">
        <w:rPr>
          <w:rFonts w:asciiTheme="minorHAnsi" w:hAnsiTheme="minorHAnsi" w:cstheme="minorHAnsi"/>
          <w:b/>
          <w:bCs/>
          <w:color w:val="000000" w:themeColor="text1"/>
          <w:szCs w:val="22"/>
        </w:rPr>
        <w:t xml:space="preserve"> </w:t>
      </w:r>
      <w:r>
        <w:rPr>
          <w:rFonts w:asciiTheme="minorHAnsi" w:hAnsiTheme="minorHAnsi" w:cstheme="minorHAnsi"/>
          <w:b/>
          <w:bCs/>
          <w:color w:val="000000" w:themeColor="text1"/>
          <w:szCs w:val="22"/>
        </w:rPr>
        <w:t>CONSIDERATIONS</w:t>
      </w:r>
      <w:r w:rsidR="00455BF2" w:rsidRPr="004D7539">
        <w:rPr>
          <w:rFonts w:asciiTheme="minorHAnsi" w:hAnsiTheme="minorHAnsi" w:cstheme="minorHAnsi"/>
          <w:b/>
          <w:bCs/>
          <w:color w:val="000000" w:themeColor="text1"/>
          <w:szCs w:val="22"/>
        </w:rPr>
        <w:t xml:space="preserve"> </w:t>
      </w:r>
      <w:r>
        <w:rPr>
          <w:rFonts w:asciiTheme="minorHAnsi" w:hAnsiTheme="minorHAnsi" w:cstheme="minorHAnsi"/>
          <w:b/>
          <w:bCs/>
          <w:color w:val="000000" w:themeColor="text1"/>
          <w:szCs w:val="22"/>
        </w:rPr>
        <w:t>DUE TO</w:t>
      </w:r>
      <w:r w:rsidR="00455BF2" w:rsidRPr="004D7539">
        <w:rPr>
          <w:rFonts w:asciiTheme="minorHAnsi" w:hAnsiTheme="minorHAnsi" w:cstheme="minorHAnsi"/>
          <w:b/>
          <w:bCs/>
          <w:color w:val="000000" w:themeColor="text1"/>
          <w:szCs w:val="22"/>
        </w:rPr>
        <w:t xml:space="preserve"> COVID-19:</w:t>
      </w:r>
    </w:p>
    <w:p w14:paraId="5CDCEBBB" w14:textId="74E9A924" w:rsidR="00EC75A5" w:rsidRDefault="00455BF2" w:rsidP="00875F4C">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The relatively large size of PSL 450 makes it impossible to have socially distanced face-to-face meetings, which are essential to prevent spread of the COVID-19 virus.  We will therefore conduct all course activities </w:t>
      </w:r>
      <w:r w:rsidR="00597DE5">
        <w:rPr>
          <w:rFonts w:asciiTheme="minorHAnsi" w:hAnsiTheme="minorHAnsi" w:cstheme="minorHAnsi"/>
          <w:color w:val="000000" w:themeColor="text1"/>
          <w:szCs w:val="22"/>
        </w:rPr>
        <w:t xml:space="preserve">remotely via ZOOM and D2L.  If you are on campus for other reasons, you will be expected to follow the </w:t>
      </w:r>
      <w:hyperlink r:id="rId27" w:history="1">
        <w:r w:rsidR="00597DE5" w:rsidRPr="00612C02">
          <w:rPr>
            <w:rStyle w:val="Hyperlink"/>
            <w:rFonts w:asciiTheme="minorHAnsi" w:hAnsiTheme="minorHAnsi" w:cstheme="minorHAnsi"/>
            <w:szCs w:val="22"/>
          </w:rPr>
          <w:t>Mandatory Cloth Face Covering Policy</w:t>
        </w:r>
      </w:hyperlink>
      <w:r w:rsidR="00597DE5">
        <w:rPr>
          <w:rFonts w:asciiTheme="minorHAnsi" w:hAnsiTheme="minorHAnsi" w:cstheme="minorHAnsi"/>
          <w:color w:val="000000" w:themeColor="text1"/>
          <w:szCs w:val="22"/>
        </w:rPr>
        <w:t xml:space="preserve"> and </w:t>
      </w:r>
      <w:hyperlink r:id="rId28" w:history="1">
        <w:r w:rsidR="00597DE5" w:rsidRPr="00612C02">
          <w:rPr>
            <w:rStyle w:val="Hyperlink"/>
            <w:rFonts w:asciiTheme="minorHAnsi" w:hAnsiTheme="minorHAnsi" w:cstheme="minorHAnsi"/>
            <w:szCs w:val="22"/>
          </w:rPr>
          <w:t>MSU Community Compact</w:t>
        </w:r>
      </w:hyperlink>
      <w:r w:rsidR="00597DE5">
        <w:rPr>
          <w:rFonts w:asciiTheme="minorHAnsi" w:hAnsiTheme="minorHAnsi" w:cstheme="minorHAnsi"/>
          <w:color w:val="000000" w:themeColor="text1"/>
          <w:szCs w:val="22"/>
        </w:rPr>
        <w:t xml:space="preserve"> to keep our community safe.</w:t>
      </w:r>
    </w:p>
    <w:p w14:paraId="4A5F060B" w14:textId="176C7391" w:rsidR="008638D4" w:rsidRPr="008638D4" w:rsidRDefault="00EC75A5" w:rsidP="00394FF6">
      <w:pPr>
        <w:pStyle w:val="Non-requiredHeading3"/>
      </w:pPr>
      <w:r>
        <w:t>LEARNING</w:t>
      </w:r>
      <w:r w:rsidR="008638D4" w:rsidRPr="008638D4">
        <w:t xml:space="preserve"> </w:t>
      </w:r>
      <w:r>
        <w:t>CONTINUITY</w:t>
      </w:r>
      <w:r w:rsidR="008638D4" w:rsidRPr="008638D4">
        <w:t xml:space="preserve"> </w:t>
      </w:r>
      <w:r>
        <w:t>STATEMENT</w:t>
      </w:r>
      <w:r w:rsidR="008638D4" w:rsidRPr="008638D4">
        <w:t>:</w:t>
      </w:r>
    </w:p>
    <w:p w14:paraId="2D00C815" w14:textId="5CD0A7A2" w:rsidR="000E3057" w:rsidRPr="004D7539" w:rsidRDefault="000E3057" w:rsidP="004D7539">
      <w:pPr>
        <w:pStyle w:val="ListParagraph"/>
        <w:numPr>
          <w:ilvl w:val="0"/>
          <w:numId w:val="51"/>
        </w:numPr>
        <w:spacing w:line="231" w:lineRule="atLeast"/>
        <w:rPr>
          <w:rFonts w:asciiTheme="minorHAnsi" w:hAnsiTheme="minorHAnsi" w:cstheme="minorHAnsi"/>
          <w:szCs w:val="22"/>
        </w:rPr>
      </w:pPr>
      <w:r w:rsidRPr="004D7539">
        <w:rPr>
          <w:rFonts w:asciiTheme="minorHAnsi" w:hAnsiTheme="minorHAnsi" w:cstheme="minorHAnsi"/>
          <w:b/>
          <w:bCs/>
          <w:color w:val="000000" w:themeColor="text1"/>
          <w:szCs w:val="22"/>
        </w:rPr>
        <w:t>COVID-19:</w:t>
      </w:r>
      <w:r w:rsidRPr="004D7539">
        <w:rPr>
          <w:rFonts w:asciiTheme="minorHAnsi" w:hAnsiTheme="minorHAnsi" w:cstheme="minorHAnsi"/>
          <w:color w:val="000000" w:themeColor="text1"/>
          <w:szCs w:val="22"/>
        </w:rPr>
        <w:t xml:space="preserve"> If you have been sick with COVID-19</w:t>
      </w:r>
      <w:hyperlink r:id="rId29" w:history="1">
        <w:r w:rsidRPr="004D7539">
          <w:rPr>
            <w:rStyle w:val="apple-converted-space"/>
            <w:rFonts w:asciiTheme="minorHAnsi" w:hAnsiTheme="minorHAnsi" w:cstheme="minorHAnsi"/>
            <w:color w:val="1155CC"/>
            <w:szCs w:val="22"/>
            <w:u w:val="single"/>
          </w:rPr>
          <w:t> </w:t>
        </w:r>
        <w:r w:rsidRPr="004D7539">
          <w:rPr>
            <w:rStyle w:val="Hyperlink"/>
            <w:rFonts w:asciiTheme="minorHAnsi" w:hAnsiTheme="minorHAnsi" w:cstheme="minorHAnsi"/>
            <w:color w:val="1155CC"/>
            <w:szCs w:val="22"/>
          </w:rPr>
          <w:t>symptoms</w:t>
        </w:r>
      </w:hyperlink>
      <w:r w:rsidRPr="004D7539">
        <w:rPr>
          <w:rFonts w:asciiTheme="minorHAnsi" w:hAnsiTheme="minorHAnsi" w:cstheme="minorHAnsi"/>
          <w:color w:val="000000"/>
          <w:szCs w:val="22"/>
        </w:rPr>
        <w:t>, have tested positive for COVID-19, or have been potentially</w:t>
      </w:r>
      <w:hyperlink r:id="rId30" w:history="1">
        <w:r w:rsidRPr="004D7539">
          <w:rPr>
            <w:rStyle w:val="apple-converted-space"/>
            <w:rFonts w:asciiTheme="minorHAnsi" w:hAnsiTheme="minorHAnsi" w:cstheme="minorHAnsi"/>
            <w:color w:val="1155CC"/>
            <w:szCs w:val="22"/>
            <w:u w:val="single"/>
          </w:rPr>
          <w:t> </w:t>
        </w:r>
        <w:r w:rsidRPr="004D7539">
          <w:rPr>
            <w:rStyle w:val="Hyperlink"/>
            <w:rFonts w:asciiTheme="minorHAnsi" w:hAnsiTheme="minorHAnsi" w:cstheme="minorHAnsi"/>
            <w:color w:val="1155CC"/>
            <w:szCs w:val="22"/>
          </w:rPr>
          <w:t>exposed</w:t>
        </w:r>
      </w:hyperlink>
      <w:r w:rsidRPr="004D7539">
        <w:rPr>
          <w:rStyle w:val="apple-converted-space"/>
          <w:rFonts w:asciiTheme="minorHAnsi" w:hAnsiTheme="minorHAnsi" w:cstheme="minorHAnsi"/>
          <w:color w:val="000000"/>
          <w:szCs w:val="22"/>
        </w:rPr>
        <w:t> </w:t>
      </w:r>
      <w:r w:rsidRPr="004D7539">
        <w:rPr>
          <w:rFonts w:asciiTheme="minorHAnsi" w:hAnsiTheme="minorHAnsi" w:cstheme="minorHAnsi"/>
          <w:color w:val="000000"/>
          <w:szCs w:val="22"/>
        </w:rPr>
        <w:t>to someone with COVID-19 please follow CDC guidance to</w:t>
      </w:r>
      <w:hyperlink r:id="rId31" w:history="1">
        <w:r w:rsidRPr="004D7539">
          <w:rPr>
            <w:rStyle w:val="apple-converted-space"/>
            <w:rFonts w:asciiTheme="minorHAnsi" w:hAnsiTheme="minorHAnsi" w:cstheme="minorHAnsi"/>
            <w:color w:val="1155CC"/>
            <w:szCs w:val="22"/>
            <w:u w:val="single"/>
          </w:rPr>
          <w:t> </w:t>
        </w:r>
        <w:r w:rsidRPr="004D7539">
          <w:rPr>
            <w:rStyle w:val="Hyperlink"/>
            <w:rFonts w:asciiTheme="minorHAnsi" w:hAnsiTheme="minorHAnsi" w:cstheme="minorHAnsi"/>
            <w:color w:val="1155CC"/>
            <w:szCs w:val="22"/>
          </w:rPr>
          <w:t>self-isolate or stay home</w:t>
        </w:r>
      </w:hyperlink>
      <w:r w:rsidRPr="004D7539">
        <w:rPr>
          <w:rFonts w:asciiTheme="minorHAnsi" w:hAnsiTheme="minorHAnsi" w:cstheme="minorHAnsi"/>
          <w:color w:val="000000"/>
          <w:szCs w:val="22"/>
        </w:rPr>
        <w:t xml:space="preserve">. </w:t>
      </w:r>
      <w:r w:rsidR="008638D4" w:rsidRPr="008638D4">
        <w:rPr>
          <w:rFonts w:asciiTheme="minorHAnsi" w:hAnsiTheme="minorHAnsi" w:cstheme="minorHAnsi"/>
          <w:color w:val="000000"/>
          <w:szCs w:val="22"/>
        </w:rPr>
        <w:t xml:space="preserve"> </w:t>
      </w:r>
      <w:r w:rsidRPr="004D7539">
        <w:rPr>
          <w:rFonts w:asciiTheme="minorHAnsi" w:hAnsiTheme="minorHAnsi" w:cstheme="minorHAnsi"/>
          <w:color w:val="000000"/>
          <w:szCs w:val="22"/>
        </w:rPr>
        <w:t>Accommodations will be made for any student who must miss class due to COVID-19 illness or self-isolation so that it will not harm their performance or put them at a disadvantage in the class. </w:t>
      </w:r>
      <w:r w:rsidRPr="004D7539">
        <w:rPr>
          <w:rFonts w:asciiTheme="minorHAnsi" w:hAnsiTheme="minorHAnsi" w:cstheme="minorHAnsi"/>
          <w:szCs w:val="22"/>
        </w:rPr>
        <w:t>Contac</w:t>
      </w:r>
      <w:r w:rsidRPr="008638D4">
        <w:rPr>
          <w:rFonts w:asciiTheme="minorHAnsi" w:hAnsiTheme="minorHAnsi" w:cstheme="minorHAnsi"/>
          <w:szCs w:val="22"/>
        </w:rPr>
        <w:t xml:space="preserve">t </w:t>
      </w:r>
      <w:hyperlink r:id="rId32" w:history="1">
        <w:r w:rsidRPr="008638D4">
          <w:rPr>
            <w:rStyle w:val="Hyperlink"/>
            <w:rFonts w:asciiTheme="minorHAnsi" w:hAnsiTheme="minorHAnsi" w:cstheme="minorHAnsi"/>
            <w:szCs w:val="22"/>
          </w:rPr>
          <w:t>Dr. Miksicek</w:t>
        </w:r>
      </w:hyperlink>
      <w:r w:rsidRPr="008638D4">
        <w:rPr>
          <w:rFonts w:asciiTheme="minorHAnsi" w:hAnsiTheme="minorHAnsi" w:cstheme="minorHAnsi"/>
          <w:szCs w:val="22"/>
        </w:rPr>
        <w:t xml:space="preserve"> </w:t>
      </w:r>
      <w:r w:rsidRPr="004D7539">
        <w:rPr>
          <w:rFonts w:asciiTheme="minorHAnsi" w:hAnsiTheme="minorHAnsi" w:cstheme="minorHAnsi"/>
          <w:szCs w:val="22"/>
        </w:rPr>
        <w:t xml:space="preserve">to arrange accommodations. </w:t>
      </w:r>
    </w:p>
    <w:p w14:paraId="71697420" w14:textId="0ECBBE91" w:rsidR="000E3057" w:rsidRPr="004D7539" w:rsidRDefault="000E3057" w:rsidP="004D7539">
      <w:pPr>
        <w:pStyle w:val="ListParagraph"/>
        <w:numPr>
          <w:ilvl w:val="0"/>
          <w:numId w:val="51"/>
        </w:numPr>
        <w:spacing w:line="231" w:lineRule="atLeast"/>
        <w:rPr>
          <w:rFonts w:asciiTheme="minorHAnsi" w:hAnsiTheme="minorHAnsi" w:cstheme="minorHAnsi"/>
          <w:szCs w:val="22"/>
        </w:rPr>
      </w:pPr>
      <w:r w:rsidRPr="004D7539">
        <w:rPr>
          <w:rFonts w:asciiTheme="minorHAnsi" w:hAnsiTheme="minorHAnsi" w:cstheme="minorHAnsi"/>
          <w:b/>
          <w:bCs/>
          <w:color w:val="000000" w:themeColor="text1"/>
          <w:szCs w:val="22"/>
        </w:rPr>
        <w:t xml:space="preserve">Other Serious Health </w:t>
      </w:r>
      <w:r w:rsidR="008638D4" w:rsidRPr="008638D4">
        <w:rPr>
          <w:rFonts w:asciiTheme="minorHAnsi" w:hAnsiTheme="minorHAnsi" w:cstheme="minorHAnsi"/>
          <w:b/>
          <w:bCs/>
          <w:color w:val="000000" w:themeColor="text1"/>
          <w:szCs w:val="22"/>
        </w:rPr>
        <w:t>or Personal Issues</w:t>
      </w:r>
      <w:r w:rsidRPr="004D7539">
        <w:rPr>
          <w:rFonts w:asciiTheme="minorHAnsi" w:hAnsiTheme="minorHAnsi" w:cstheme="minorHAnsi"/>
          <w:b/>
          <w:bCs/>
          <w:color w:val="000000" w:themeColor="text1"/>
          <w:szCs w:val="22"/>
        </w:rPr>
        <w:t>:</w:t>
      </w:r>
      <w:r w:rsidRPr="004D7539">
        <w:rPr>
          <w:rFonts w:asciiTheme="minorHAnsi" w:hAnsiTheme="minorHAnsi" w:cstheme="minorHAnsi"/>
          <w:color w:val="000000" w:themeColor="text1"/>
          <w:szCs w:val="22"/>
        </w:rPr>
        <w:t xml:space="preserve"> </w:t>
      </w:r>
      <w:r w:rsidRPr="004D7539">
        <w:rPr>
          <w:rFonts w:asciiTheme="minorHAnsi" w:hAnsiTheme="minorHAnsi" w:cstheme="minorHAnsi"/>
          <w:szCs w:val="22"/>
        </w:rPr>
        <w:t>Contact</w:t>
      </w:r>
      <w:r w:rsidRPr="008638D4">
        <w:rPr>
          <w:rFonts w:asciiTheme="minorHAnsi" w:hAnsiTheme="minorHAnsi" w:cstheme="minorHAnsi"/>
          <w:szCs w:val="22"/>
        </w:rPr>
        <w:t xml:space="preserve"> </w:t>
      </w:r>
      <w:hyperlink r:id="rId33" w:history="1">
        <w:r w:rsidRPr="008638D4">
          <w:rPr>
            <w:rStyle w:val="Hyperlink"/>
            <w:rFonts w:asciiTheme="minorHAnsi" w:hAnsiTheme="minorHAnsi" w:cstheme="minorHAnsi"/>
            <w:szCs w:val="22"/>
          </w:rPr>
          <w:t>Dr. Miksicek</w:t>
        </w:r>
      </w:hyperlink>
      <w:r w:rsidRPr="008638D4">
        <w:rPr>
          <w:rFonts w:asciiTheme="minorHAnsi" w:hAnsiTheme="minorHAnsi" w:cstheme="minorHAnsi"/>
          <w:szCs w:val="22"/>
        </w:rPr>
        <w:t xml:space="preserve"> </w:t>
      </w:r>
      <w:r w:rsidRPr="004D7539">
        <w:rPr>
          <w:rFonts w:asciiTheme="minorHAnsi" w:hAnsiTheme="minorHAnsi" w:cstheme="minorHAnsi"/>
          <w:szCs w:val="22"/>
        </w:rPr>
        <w:t xml:space="preserve">to discuss and arrange accommodations. </w:t>
      </w:r>
    </w:p>
    <w:p w14:paraId="6036B75C" w14:textId="51A6473C" w:rsidR="000E3057" w:rsidRPr="004D7539" w:rsidRDefault="00EC75A5" w:rsidP="003E2A37">
      <w:pPr>
        <w:pStyle w:val="Heading2"/>
        <w:rPr>
          <w:rFonts w:asciiTheme="minorHAnsi" w:hAnsiTheme="minorHAnsi" w:cstheme="minorHAnsi"/>
          <w:b/>
          <w:bCs w:val="0"/>
          <w:sz w:val="22"/>
          <w:szCs w:val="22"/>
          <w:lang w:val="en-US"/>
        </w:rPr>
      </w:pPr>
      <w:r>
        <w:rPr>
          <w:rFonts w:asciiTheme="minorHAnsi" w:hAnsiTheme="minorHAnsi" w:cstheme="minorHAnsi"/>
          <w:b/>
          <w:bCs w:val="0"/>
          <w:sz w:val="22"/>
          <w:szCs w:val="22"/>
          <w:lang w:val="en-US"/>
        </w:rPr>
        <w:t>COURSE</w:t>
      </w:r>
      <w:r w:rsidR="000E3057" w:rsidRPr="004D7539">
        <w:rPr>
          <w:rFonts w:asciiTheme="minorHAnsi" w:hAnsiTheme="minorHAnsi" w:cstheme="minorHAnsi"/>
          <w:b/>
          <w:bCs w:val="0"/>
          <w:sz w:val="22"/>
          <w:szCs w:val="22"/>
        </w:rPr>
        <w:t xml:space="preserve"> </w:t>
      </w:r>
      <w:r>
        <w:rPr>
          <w:rFonts w:asciiTheme="minorHAnsi" w:hAnsiTheme="minorHAnsi" w:cstheme="minorHAnsi"/>
          <w:b/>
          <w:bCs w:val="0"/>
          <w:sz w:val="22"/>
          <w:szCs w:val="22"/>
          <w:lang w:val="en-US"/>
        </w:rPr>
        <w:t>CONTINUITY</w:t>
      </w:r>
      <w:r w:rsidR="000E3057" w:rsidRPr="004D7539">
        <w:rPr>
          <w:rFonts w:asciiTheme="minorHAnsi" w:hAnsiTheme="minorHAnsi" w:cstheme="minorHAnsi"/>
          <w:b/>
          <w:bCs w:val="0"/>
          <w:sz w:val="22"/>
          <w:szCs w:val="22"/>
        </w:rPr>
        <w:t xml:space="preserve"> </w:t>
      </w:r>
      <w:r>
        <w:rPr>
          <w:rFonts w:asciiTheme="minorHAnsi" w:hAnsiTheme="minorHAnsi" w:cstheme="minorHAnsi"/>
          <w:b/>
          <w:bCs w:val="0"/>
          <w:sz w:val="22"/>
          <w:szCs w:val="22"/>
          <w:lang w:val="en-US"/>
        </w:rPr>
        <w:t>STATEMENT</w:t>
      </w:r>
      <w:r w:rsidR="00A071B0" w:rsidRPr="004D7539">
        <w:rPr>
          <w:rFonts w:asciiTheme="minorHAnsi" w:hAnsiTheme="minorHAnsi" w:cstheme="minorHAnsi"/>
          <w:b/>
          <w:bCs w:val="0"/>
          <w:sz w:val="22"/>
          <w:szCs w:val="22"/>
          <w:lang w:val="en-US"/>
        </w:rPr>
        <w:t>:</w:t>
      </w:r>
    </w:p>
    <w:p w14:paraId="30790931" w14:textId="4497A34F" w:rsidR="00FF3D90" w:rsidRPr="004D7539" w:rsidRDefault="000E3057" w:rsidP="00FF3D90">
      <w:pPr>
        <w:rPr>
          <w:rFonts w:asciiTheme="minorHAnsi" w:hAnsiTheme="minorHAnsi" w:cstheme="minorHAnsi"/>
          <w:color w:val="000000" w:themeColor="text1"/>
          <w:szCs w:val="22"/>
          <w:highlight w:val="yellow"/>
        </w:rPr>
      </w:pPr>
      <w:r w:rsidRPr="004D7539">
        <w:rPr>
          <w:rFonts w:asciiTheme="minorHAnsi" w:hAnsiTheme="minorHAnsi" w:cstheme="minorHAnsi"/>
          <w:b/>
          <w:bCs/>
          <w:iCs/>
          <w:color w:val="000000" w:themeColor="text1"/>
          <w:kern w:val="1"/>
          <w:szCs w:val="22"/>
          <w:lang w:val="x-none" w:eastAsia="x-none"/>
        </w:rPr>
        <w:t>Should a member of the PSL</w:t>
      </w:r>
      <w:r w:rsidR="008638D4" w:rsidRPr="004D7539">
        <w:rPr>
          <w:rFonts w:asciiTheme="minorHAnsi" w:hAnsiTheme="minorHAnsi" w:cstheme="minorHAnsi"/>
          <w:b/>
          <w:bCs/>
          <w:iCs/>
          <w:color w:val="000000" w:themeColor="text1"/>
          <w:kern w:val="1"/>
          <w:szCs w:val="22"/>
          <w:lang w:val="x-none" w:eastAsia="x-none"/>
        </w:rPr>
        <w:t xml:space="preserve"> </w:t>
      </w:r>
      <w:r w:rsidRPr="004D7539">
        <w:rPr>
          <w:rFonts w:asciiTheme="minorHAnsi" w:hAnsiTheme="minorHAnsi" w:cstheme="minorHAnsi"/>
          <w:b/>
          <w:bCs/>
          <w:iCs/>
          <w:color w:val="000000" w:themeColor="text1"/>
          <w:kern w:val="1"/>
          <w:szCs w:val="22"/>
          <w:lang w:val="x-none" w:eastAsia="x-none"/>
        </w:rPr>
        <w:t>4</w:t>
      </w:r>
      <w:r w:rsidR="008638D4" w:rsidRPr="004D7539">
        <w:rPr>
          <w:rFonts w:asciiTheme="minorHAnsi" w:hAnsiTheme="minorHAnsi" w:cstheme="minorHAnsi"/>
          <w:b/>
          <w:bCs/>
          <w:iCs/>
          <w:color w:val="000000" w:themeColor="text1"/>
          <w:kern w:val="1"/>
          <w:szCs w:val="22"/>
          <w:lang w:val="x-none" w:eastAsia="x-none"/>
        </w:rPr>
        <w:t>50</w:t>
      </w:r>
      <w:r w:rsidRPr="004D7539">
        <w:rPr>
          <w:rFonts w:asciiTheme="minorHAnsi" w:hAnsiTheme="minorHAnsi" w:cstheme="minorHAnsi"/>
          <w:b/>
          <w:bCs/>
          <w:iCs/>
          <w:color w:val="000000" w:themeColor="text1"/>
          <w:kern w:val="1"/>
          <w:szCs w:val="22"/>
          <w:lang w:val="x-none" w:eastAsia="x-none"/>
        </w:rPr>
        <w:t xml:space="preserve"> Instructor team be required to be absent for an extended period of time, the other instructors will deliver their course content and cover their office hours. If this occurs, students will be notified of which Instructor is responsible for the content and should be contacted about it.</w:t>
      </w:r>
    </w:p>
    <w:p w14:paraId="4F236A44" w14:textId="77777777" w:rsidR="008968AF" w:rsidRPr="00C72125" w:rsidRDefault="008968AF" w:rsidP="004D7539">
      <w:pPr>
        <w:rPr>
          <w:color w:val="000000" w:themeColor="text1"/>
        </w:rPr>
      </w:pPr>
    </w:p>
    <w:p w14:paraId="45B7E5BE" w14:textId="77777777" w:rsidR="009579E1" w:rsidRDefault="009579E1">
      <w:pPr>
        <w:rPr>
          <w:rFonts w:asciiTheme="minorHAnsi" w:eastAsia="Times New Roman" w:hAnsiTheme="minorHAnsi" w:cstheme="minorHAnsi"/>
          <w:b/>
          <w:bCs/>
          <w:color w:val="000000" w:themeColor="text1"/>
          <w:kern w:val="1"/>
          <w:szCs w:val="22"/>
          <w:lang w:eastAsia="x-none"/>
        </w:rPr>
      </w:pPr>
      <w:r>
        <w:rPr>
          <w:rFonts w:asciiTheme="minorHAnsi" w:hAnsiTheme="minorHAnsi" w:cstheme="minorHAnsi"/>
          <w:color w:val="000000" w:themeColor="text1"/>
          <w:szCs w:val="22"/>
        </w:rPr>
        <w:br w:type="page"/>
      </w:r>
    </w:p>
    <w:p w14:paraId="101241D0" w14:textId="3C25B6EC" w:rsidR="007B6D6E" w:rsidRPr="004D7539" w:rsidRDefault="00D97210" w:rsidP="007B6D6E">
      <w:pPr>
        <w:pStyle w:val="Head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WEEKLY SCHEDULE</w:t>
      </w:r>
      <w:r w:rsidR="007B6D6E" w:rsidRPr="004D753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OF TOPICS</w:t>
      </w:r>
      <w:r w:rsidR="007B6D6E" w:rsidRPr="004D753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 EXAM DATES FOR FALL</w:t>
      </w:r>
      <w:r w:rsidR="007B6D6E" w:rsidRPr="004D7539">
        <w:rPr>
          <w:rFonts w:asciiTheme="minorHAnsi" w:hAnsiTheme="minorHAnsi" w:cstheme="minorHAnsi"/>
          <w:color w:val="000000" w:themeColor="text1"/>
          <w:sz w:val="22"/>
          <w:szCs w:val="22"/>
        </w:rPr>
        <w:t xml:space="preserve"> 2020:</w:t>
      </w:r>
    </w:p>
    <w:p w14:paraId="51AC1750" w14:textId="77777777"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5E343ACE" w14:textId="0D720870" w:rsidR="007B6D6E" w:rsidRPr="004D7539" w:rsidRDefault="007B6D6E" w:rsidP="004D7539">
      <w:pPr>
        <w:tabs>
          <w:tab w:val="left" w:pos="540"/>
        </w:tabs>
        <w:rPr>
          <w:rStyle w:val="Emphasis"/>
          <w:rFonts w:asciiTheme="minorHAnsi" w:hAnsiTheme="minorHAnsi" w:cstheme="minorHAnsi"/>
          <w:color w:val="000000" w:themeColor="text1"/>
          <w:szCs w:val="22"/>
        </w:rPr>
      </w:pPr>
      <w:r w:rsidRPr="004D7539">
        <w:rPr>
          <w:rStyle w:val="Emphasis"/>
          <w:rFonts w:asciiTheme="minorHAnsi" w:hAnsiTheme="minorHAnsi" w:cstheme="minorHAnsi"/>
          <w:color w:val="000000" w:themeColor="text1"/>
          <w:szCs w:val="22"/>
        </w:rPr>
        <w:t>Introduction to PSL 450 (Miksicek)</w:t>
      </w:r>
    </w:p>
    <w:p w14:paraId="14C0D89D" w14:textId="77777777" w:rsidR="007B6D6E" w:rsidRPr="004D7539" w:rsidRDefault="007B6D6E" w:rsidP="004D7539">
      <w:pPr>
        <w:tabs>
          <w:tab w:val="left" w:pos="540"/>
        </w:tabs>
        <w:rPr>
          <w:rFonts w:asciiTheme="minorHAnsi" w:hAnsiTheme="minorHAnsi" w:cstheme="minorHAnsi"/>
          <w:color w:val="000000" w:themeColor="text1"/>
          <w:sz w:val="12"/>
          <w:szCs w:val="12"/>
        </w:rPr>
      </w:pPr>
    </w:p>
    <w:p w14:paraId="4542C877" w14:textId="32C22562" w:rsidR="007B6D6E" w:rsidRPr="004D7539" w:rsidRDefault="007B6D6E" w:rsidP="004D7539">
      <w:pPr>
        <w:tabs>
          <w:tab w:val="left" w:pos="540"/>
          <w:tab w:val="left" w:pos="2340"/>
        </w:tabs>
        <w:spacing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 (Thurs, 9/3) – Lecture #1 – Course Overview and Introduction to GPCRs</w:t>
      </w:r>
    </w:p>
    <w:p w14:paraId="6A519EB1" w14:textId="0B44DF05"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5841DB91" w14:textId="77777777" w:rsidR="007B6D6E" w:rsidRPr="004D7539" w:rsidRDefault="007B6D6E" w:rsidP="004D7539">
      <w:pPr>
        <w:tabs>
          <w:tab w:val="left" w:pos="540"/>
        </w:tabs>
        <w:spacing w:line="216" w:lineRule="auto"/>
        <w:rPr>
          <w:rStyle w:val="Emphasis"/>
          <w:rFonts w:asciiTheme="minorHAnsi" w:hAnsiTheme="minorHAnsi" w:cstheme="minorHAnsi"/>
          <w:iCs w:val="0"/>
          <w:color w:val="000000" w:themeColor="text1"/>
          <w:szCs w:val="22"/>
        </w:rPr>
      </w:pPr>
      <w:r w:rsidRPr="004D7539">
        <w:rPr>
          <w:rStyle w:val="Heading2Char"/>
          <w:rFonts w:asciiTheme="minorHAnsi" w:eastAsia="Cambria" w:hAnsiTheme="minorHAnsi" w:cstheme="minorHAnsi"/>
          <w:bCs w:val="0"/>
          <w:color w:val="000000" w:themeColor="text1"/>
          <w:sz w:val="22"/>
          <w:szCs w:val="22"/>
        </w:rPr>
        <w:t>Topic I</w:t>
      </w:r>
      <w:r w:rsidRPr="004D7539">
        <w:rPr>
          <w:rStyle w:val="Emphasis"/>
          <w:rFonts w:asciiTheme="minorHAnsi" w:hAnsiTheme="minorHAnsi" w:cstheme="minorHAnsi"/>
          <w:color w:val="000000" w:themeColor="text1"/>
          <w:szCs w:val="22"/>
        </w:rPr>
        <w:t xml:space="preserve"> -  Cell Signaling in Physiology:  GPCRs – 4 class periods</w:t>
      </w:r>
    </w:p>
    <w:p w14:paraId="71913FC3" w14:textId="77777777" w:rsidR="007B6D6E" w:rsidRPr="004D7539" w:rsidRDefault="007B6D6E" w:rsidP="004D7539">
      <w:pPr>
        <w:tabs>
          <w:tab w:val="left" w:pos="540"/>
        </w:tabs>
        <w:spacing w:line="216" w:lineRule="auto"/>
        <w:rPr>
          <w:rStyle w:val="Emphasis"/>
          <w:rFonts w:asciiTheme="minorHAnsi" w:hAnsiTheme="minorHAnsi" w:cstheme="minorHAnsi"/>
          <w:color w:val="000000" w:themeColor="text1"/>
          <w:szCs w:val="22"/>
        </w:rPr>
      </w:pPr>
      <w:r w:rsidRPr="004D7539">
        <w:rPr>
          <w:rStyle w:val="Emphasis"/>
          <w:rFonts w:asciiTheme="minorHAnsi" w:hAnsiTheme="minorHAnsi" w:cstheme="minorHAnsi"/>
          <w:color w:val="000000" w:themeColor="text1"/>
          <w:szCs w:val="22"/>
        </w:rPr>
        <w:tab/>
        <w:t xml:space="preserve">Subtopic:  RAS, ACE2/MASG, and Covid-19 (Miksicek) </w:t>
      </w:r>
    </w:p>
    <w:p w14:paraId="6C47FFDE" w14:textId="77777777" w:rsidR="007B6D6E" w:rsidRPr="004D7539" w:rsidRDefault="007B6D6E" w:rsidP="004D7539">
      <w:pPr>
        <w:tabs>
          <w:tab w:val="left" w:pos="540"/>
        </w:tabs>
        <w:spacing w:line="216" w:lineRule="auto"/>
        <w:rPr>
          <w:rFonts w:asciiTheme="minorHAnsi" w:hAnsiTheme="minorHAnsi" w:cstheme="minorHAnsi"/>
          <w:color w:val="000000" w:themeColor="text1"/>
          <w:sz w:val="12"/>
          <w:szCs w:val="12"/>
        </w:rPr>
      </w:pPr>
    </w:p>
    <w:p w14:paraId="212FD45F" w14:textId="734156E0"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2 (Tues 9/8 and Thurs 9/10)</w:t>
      </w:r>
    </w:p>
    <w:p w14:paraId="42F30991" w14:textId="7D0D4DE2" w:rsidR="007B6D6E" w:rsidRPr="004D7539" w:rsidRDefault="007B6D6E" w:rsidP="004D7539">
      <w:pPr>
        <w:tabs>
          <w:tab w:val="left" w:pos="540"/>
        </w:tabs>
        <w:spacing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3 (Tues 9/15 and Thurs 9/17)</w:t>
      </w:r>
    </w:p>
    <w:p w14:paraId="00C2DD57" w14:textId="77777777"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4EB20807" w14:textId="77777777" w:rsidR="007B6D6E" w:rsidRPr="004D7539" w:rsidRDefault="007B6D6E" w:rsidP="004D7539">
      <w:pPr>
        <w:tabs>
          <w:tab w:val="left" w:pos="540"/>
        </w:tabs>
        <w:spacing w:line="216" w:lineRule="auto"/>
        <w:rPr>
          <w:rFonts w:asciiTheme="minorHAnsi" w:hAnsiTheme="minorHAnsi" w:cstheme="minorHAnsi"/>
          <w:color w:val="000000" w:themeColor="text1"/>
          <w:szCs w:val="22"/>
        </w:rPr>
      </w:pPr>
      <w:r w:rsidRPr="004D7539">
        <w:rPr>
          <w:rStyle w:val="Heading2Char"/>
          <w:rFonts w:asciiTheme="minorHAnsi" w:eastAsia="Cambria" w:hAnsiTheme="minorHAnsi" w:cstheme="minorHAnsi"/>
          <w:bCs w:val="0"/>
          <w:color w:val="000000" w:themeColor="text1"/>
          <w:sz w:val="22"/>
          <w:szCs w:val="22"/>
        </w:rPr>
        <w:t>Topic II</w:t>
      </w:r>
      <w:r w:rsidRPr="004D7539">
        <w:rPr>
          <w:rStyle w:val="Emphasis"/>
          <w:rFonts w:asciiTheme="minorHAnsi" w:hAnsiTheme="minorHAnsi" w:cstheme="minorHAnsi"/>
          <w:color w:val="000000" w:themeColor="text1"/>
          <w:szCs w:val="22"/>
        </w:rPr>
        <w:t xml:space="preserve"> – Physiology of Metabolism (Olson) </w:t>
      </w:r>
      <w:r w:rsidRPr="004D7539">
        <w:rPr>
          <w:rFonts w:asciiTheme="minorHAnsi" w:hAnsiTheme="minorHAnsi" w:cstheme="minorHAnsi"/>
          <w:color w:val="000000" w:themeColor="text1"/>
          <w:szCs w:val="22"/>
        </w:rPr>
        <w:t>– 5 class periods</w:t>
      </w:r>
    </w:p>
    <w:p w14:paraId="1EEAE1F1" w14:textId="77777777" w:rsidR="007B6D6E" w:rsidRPr="004D7539" w:rsidRDefault="007B6D6E" w:rsidP="004D7539">
      <w:pPr>
        <w:tabs>
          <w:tab w:val="left" w:pos="540"/>
        </w:tabs>
        <w:spacing w:line="216" w:lineRule="auto"/>
        <w:rPr>
          <w:rFonts w:asciiTheme="minorHAnsi" w:hAnsiTheme="minorHAnsi" w:cstheme="minorHAnsi"/>
          <w:color w:val="000000" w:themeColor="text1"/>
          <w:sz w:val="12"/>
          <w:szCs w:val="12"/>
        </w:rPr>
      </w:pPr>
    </w:p>
    <w:p w14:paraId="33EAA0FC" w14:textId="4F4C3BC7"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4 (Tues 9/22 and Thurs 9/24)</w:t>
      </w:r>
    </w:p>
    <w:p w14:paraId="4B2EB37F" w14:textId="5453FA8E"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5 (Tues 9/29 and Thurs 10/1)</w:t>
      </w:r>
    </w:p>
    <w:p w14:paraId="59A8E1B5" w14:textId="21D41F35" w:rsidR="007B6D6E" w:rsidRPr="004D7539" w:rsidRDefault="007B6D6E" w:rsidP="004D7539">
      <w:pPr>
        <w:tabs>
          <w:tab w:val="left" w:pos="540"/>
        </w:tabs>
        <w:spacing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6 (Tues 10/6)</w:t>
      </w:r>
    </w:p>
    <w:p w14:paraId="3EE7BD0A" w14:textId="77777777"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5B4BEBC4" w14:textId="15BB6CA2" w:rsidR="007B6D6E" w:rsidRPr="004D7539" w:rsidRDefault="007B6D6E" w:rsidP="004D7539">
      <w:pPr>
        <w:tabs>
          <w:tab w:val="left" w:pos="540"/>
        </w:tabs>
        <w:spacing w:line="216" w:lineRule="auto"/>
        <w:rPr>
          <w:rStyle w:val="Emphasis"/>
          <w:rFonts w:asciiTheme="minorHAnsi" w:hAnsiTheme="minorHAnsi" w:cstheme="minorHAnsi"/>
          <w:i w:val="0"/>
          <w:iCs w:val="0"/>
          <w:color w:val="000000" w:themeColor="text1"/>
          <w:szCs w:val="22"/>
        </w:rPr>
      </w:pPr>
      <w:r w:rsidRPr="004D7539">
        <w:rPr>
          <w:rStyle w:val="Heading2Char"/>
          <w:rFonts w:asciiTheme="minorHAnsi" w:eastAsia="Cambria" w:hAnsiTheme="minorHAnsi" w:cstheme="minorHAnsi"/>
          <w:bCs w:val="0"/>
          <w:color w:val="000000" w:themeColor="text1"/>
          <w:sz w:val="22"/>
          <w:szCs w:val="22"/>
          <w:highlight w:val="lightGray"/>
        </w:rPr>
        <w:t>Thursday, October 8   Exam 1</w:t>
      </w:r>
      <w:r w:rsidRPr="004D7539">
        <w:rPr>
          <w:rStyle w:val="Emphasis"/>
          <w:rFonts w:asciiTheme="minorHAnsi" w:hAnsiTheme="minorHAnsi" w:cstheme="minorHAnsi"/>
          <w:i w:val="0"/>
          <w:iCs w:val="0"/>
          <w:color w:val="000000" w:themeColor="text1"/>
          <w:szCs w:val="22"/>
        </w:rPr>
        <w:t xml:space="preserve"> </w:t>
      </w:r>
      <w:r w:rsidRPr="004D7539">
        <w:rPr>
          <w:rFonts w:asciiTheme="minorHAnsi" w:hAnsiTheme="minorHAnsi" w:cstheme="minorHAnsi"/>
          <w:color w:val="000000" w:themeColor="text1"/>
          <w:szCs w:val="22"/>
        </w:rPr>
        <w:t>(Topics I and II)</w:t>
      </w:r>
      <w:r w:rsidR="009A3662" w:rsidRPr="009A3662">
        <w:rPr>
          <w:rFonts w:asciiTheme="minorHAnsi" w:hAnsiTheme="minorHAnsi" w:cstheme="minorHAnsi"/>
          <w:color w:val="000000" w:themeColor="text1"/>
          <w:szCs w:val="22"/>
        </w:rPr>
        <w:t xml:space="preserve"> </w:t>
      </w:r>
      <w:r w:rsidR="009A3662" w:rsidRPr="004D7539">
        <w:rPr>
          <w:rStyle w:val="Emphasis"/>
          <w:rFonts w:asciiTheme="minorHAnsi" w:hAnsiTheme="minorHAnsi" w:cstheme="minorHAnsi"/>
          <w:i w:val="0"/>
          <w:iCs w:val="0"/>
          <w:color w:val="000000" w:themeColor="text1"/>
          <w:szCs w:val="22"/>
        </w:rPr>
        <w:t>– Administered On D2L</w:t>
      </w:r>
    </w:p>
    <w:p w14:paraId="15C43B2C" w14:textId="77777777" w:rsidR="009A3662" w:rsidRPr="004D7539" w:rsidRDefault="009A3662" w:rsidP="009A3662">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52457E02" w14:textId="77777777" w:rsidR="007B6D6E" w:rsidRPr="004D7539" w:rsidRDefault="007B6D6E" w:rsidP="004D7539">
      <w:pPr>
        <w:tabs>
          <w:tab w:val="left" w:pos="540"/>
        </w:tabs>
        <w:spacing w:line="216" w:lineRule="auto"/>
        <w:rPr>
          <w:rStyle w:val="Emphasis"/>
          <w:rFonts w:asciiTheme="minorHAnsi" w:hAnsiTheme="minorHAnsi" w:cstheme="minorHAnsi"/>
          <w:color w:val="000000" w:themeColor="text1"/>
          <w:szCs w:val="22"/>
        </w:rPr>
      </w:pPr>
      <w:r w:rsidRPr="004D7539">
        <w:rPr>
          <w:rStyle w:val="Heading2Char"/>
          <w:rFonts w:asciiTheme="minorHAnsi" w:eastAsia="Cambria" w:hAnsiTheme="minorHAnsi" w:cstheme="minorHAnsi"/>
          <w:bCs w:val="0"/>
          <w:color w:val="000000" w:themeColor="text1"/>
          <w:sz w:val="22"/>
          <w:szCs w:val="22"/>
        </w:rPr>
        <w:t>Topic III</w:t>
      </w:r>
      <w:r w:rsidRPr="004D7539">
        <w:rPr>
          <w:rStyle w:val="Emphasis"/>
          <w:rFonts w:asciiTheme="minorHAnsi" w:hAnsiTheme="minorHAnsi" w:cstheme="minorHAnsi"/>
          <w:color w:val="000000" w:themeColor="text1"/>
          <w:szCs w:val="22"/>
        </w:rPr>
        <w:t xml:space="preserve"> – Physiology of Cardiac Muscle and Heart Failure (Bazil) – 5 class periods</w:t>
      </w:r>
    </w:p>
    <w:p w14:paraId="4EFFE286" w14:textId="77777777" w:rsidR="007B6D6E" w:rsidRPr="004D7539" w:rsidRDefault="007B6D6E" w:rsidP="004D7539">
      <w:pPr>
        <w:tabs>
          <w:tab w:val="left" w:pos="540"/>
        </w:tabs>
        <w:spacing w:line="216" w:lineRule="auto"/>
        <w:rPr>
          <w:rFonts w:asciiTheme="minorHAnsi" w:hAnsiTheme="minorHAnsi" w:cstheme="minorHAnsi"/>
          <w:color w:val="000000" w:themeColor="text1"/>
          <w:sz w:val="12"/>
          <w:szCs w:val="12"/>
        </w:rPr>
      </w:pPr>
    </w:p>
    <w:p w14:paraId="49A219AD" w14:textId="332E1C48"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7 (Tues 10/13 and Thurs10/15)</w:t>
      </w:r>
    </w:p>
    <w:p w14:paraId="6ABFEA5F" w14:textId="58F4E6D8"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8 (Tues 10/20 and Thurs 10/22)</w:t>
      </w:r>
    </w:p>
    <w:p w14:paraId="5F8F2743" w14:textId="167DEC30"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9 (Tues 10/27)</w:t>
      </w:r>
    </w:p>
    <w:p w14:paraId="333E58BD" w14:textId="77777777" w:rsidR="009A3662" w:rsidRPr="004D7539" w:rsidRDefault="009A3662" w:rsidP="009A3662">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280B6DC8" w14:textId="77777777" w:rsidR="007B6D6E" w:rsidRPr="004D7539" w:rsidRDefault="007B6D6E" w:rsidP="004D7539">
      <w:pPr>
        <w:tabs>
          <w:tab w:val="left" w:pos="540"/>
        </w:tabs>
        <w:spacing w:line="216" w:lineRule="auto"/>
        <w:rPr>
          <w:rFonts w:asciiTheme="minorHAnsi" w:hAnsiTheme="minorHAnsi" w:cstheme="minorHAnsi"/>
          <w:iCs/>
          <w:color w:val="000000" w:themeColor="text1"/>
          <w:szCs w:val="22"/>
        </w:rPr>
      </w:pPr>
      <w:r w:rsidRPr="004D7539">
        <w:rPr>
          <w:rStyle w:val="Heading2Char"/>
          <w:rFonts w:asciiTheme="minorHAnsi" w:eastAsia="Cambria" w:hAnsiTheme="minorHAnsi" w:cstheme="minorHAnsi"/>
          <w:bCs w:val="0"/>
          <w:color w:val="000000" w:themeColor="text1"/>
          <w:sz w:val="22"/>
          <w:szCs w:val="22"/>
        </w:rPr>
        <w:t>Topic IV</w:t>
      </w:r>
      <w:r w:rsidRPr="004D7539">
        <w:rPr>
          <w:rStyle w:val="Emphasis"/>
          <w:rFonts w:asciiTheme="minorHAnsi" w:hAnsiTheme="minorHAnsi" w:cstheme="minorHAnsi"/>
          <w:color w:val="000000" w:themeColor="text1"/>
          <w:szCs w:val="22"/>
        </w:rPr>
        <w:t xml:space="preserve"> - Immune System:  Graft Versus Host Disease (Das)  - 5 class periods</w:t>
      </w:r>
    </w:p>
    <w:p w14:paraId="597F5DB5" w14:textId="77777777" w:rsidR="007B6D6E" w:rsidRPr="004D7539" w:rsidRDefault="007B6D6E" w:rsidP="004D7539">
      <w:pPr>
        <w:tabs>
          <w:tab w:val="left" w:pos="540"/>
        </w:tabs>
        <w:spacing w:line="216" w:lineRule="auto"/>
        <w:rPr>
          <w:rFonts w:asciiTheme="minorHAnsi" w:hAnsiTheme="minorHAnsi" w:cstheme="minorHAnsi"/>
          <w:color w:val="000000" w:themeColor="text1"/>
          <w:sz w:val="12"/>
          <w:szCs w:val="12"/>
        </w:rPr>
      </w:pPr>
    </w:p>
    <w:p w14:paraId="063AD09C" w14:textId="1E8A6A70"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9, cont. (Thurs 10/29)</w:t>
      </w:r>
    </w:p>
    <w:p w14:paraId="19619AB6" w14:textId="6EB8B7CA"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10 (Tues 11/3 and Thurs 11/5)</w:t>
      </w:r>
    </w:p>
    <w:p w14:paraId="5078E7C5" w14:textId="43B66A4B"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11 (Tues 11/10 and Thurs 11/12)</w:t>
      </w:r>
    </w:p>
    <w:p w14:paraId="49605E7C" w14:textId="77777777"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1115A6CC" w14:textId="4CDF099B" w:rsidR="007B6D6E" w:rsidRPr="004D7539" w:rsidRDefault="007B6D6E" w:rsidP="004D7539">
      <w:pPr>
        <w:tabs>
          <w:tab w:val="left" w:pos="540"/>
        </w:tabs>
        <w:spacing w:line="216" w:lineRule="auto"/>
        <w:rPr>
          <w:rStyle w:val="Emphasis"/>
          <w:rFonts w:asciiTheme="minorHAnsi" w:hAnsiTheme="minorHAnsi" w:cstheme="minorHAnsi"/>
          <w:i w:val="0"/>
          <w:iCs w:val="0"/>
          <w:color w:val="000000" w:themeColor="text1"/>
          <w:szCs w:val="22"/>
        </w:rPr>
      </w:pPr>
      <w:r w:rsidRPr="004D7539">
        <w:rPr>
          <w:rStyle w:val="Heading2Char"/>
          <w:rFonts w:asciiTheme="minorHAnsi" w:eastAsia="Cambria" w:hAnsiTheme="minorHAnsi" w:cstheme="minorHAnsi"/>
          <w:bCs w:val="0"/>
          <w:color w:val="000000" w:themeColor="text1"/>
          <w:sz w:val="22"/>
          <w:szCs w:val="22"/>
          <w:highlight w:val="lightGray"/>
        </w:rPr>
        <w:t>Tuesday, November 17   Exam 2</w:t>
      </w:r>
      <w:r w:rsidRPr="004D7539">
        <w:rPr>
          <w:rStyle w:val="Emphasis"/>
          <w:rFonts w:asciiTheme="minorHAnsi" w:hAnsiTheme="minorHAnsi" w:cstheme="minorHAnsi"/>
          <w:i w:val="0"/>
          <w:iCs w:val="0"/>
          <w:color w:val="000000" w:themeColor="text1"/>
          <w:szCs w:val="22"/>
        </w:rPr>
        <w:t xml:space="preserve"> (Topics III and IV)</w:t>
      </w:r>
      <w:r w:rsidR="009A3662" w:rsidRPr="004D7539">
        <w:rPr>
          <w:rStyle w:val="Emphasis"/>
          <w:rFonts w:asciiTheme="minorHAnsi" w:hAnsiTheme="minorHAnsi" w:cstheme="minorHAnsi"/>
          <w:i w:val="0"/>
          <w:iCs w:val="0"/>
          <w:color w:val="000000" w:themeColor="text1"/>
          <w:szCs w:val="22"/>
        </w:rPr>
        <w:t xml:space="preserve"> – Admin</w:t>
      </w:r>
      <w:r w:rsidR="009A3662">
        <w:rPr>
          <w:rStyle w:val="Emphasis"/>
          <w:rFonts w:asciiTheme="minorHAnsi" w:hAnsiTheme="minorHAnsi" w:cstheme="minorHAnsi"/>
          <w:i w:val="0"/>
          <w:iCs w:val="0"/>
          <w:color w:val="000000" w:themeColor="text1"/>
          <w:szCs w:val="22"/>
        </w:rPr>
        <w:t>i</w:t>
      </w:r>
      <w:r w:rsidR="009A3662" w:rsidRPr="004D7539">
        <w:rPr>
          <w:rStyle w:val="Emphasis"/>
          <w:rFonts w:asciiTheme="minorHAnsi" w:hAnsiTheme="minorHAnsi" w:cstheme="minorHAnsi"/>
          <w:i w:val="0"/>
          <w:iCs w:val="0"/>
          <w:color w:val="000000" w:themeColor="text1"/>
          <w:szCs w:val="22"/>
        </w:rPr>
        <w:t>stered On D2L</w:t>
      </w:r>
    </w:p>
    <w:p w14:paraId="5C469A56" w14:textId="77777777" w:rsidR="009A3662" w:rsidRPr="004D7539" w:rsidRDefault="009A3662" w:rsidP="009A3662">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26CBE5FA" w14:textId="77777777" w:rsidR="007B6D6E" w:rsidRPr="004D7539" w:rsidRDefault="007B6D6E" w:rsidP="004D7539">
      <w:pPr>
        <w:tabs>
          <w:tab w:val="left" w:pos="540"/>
        </w:tabs>
        <w:spacing w:line="216" w:lineRule="auto"/>
        <w:rPr>
          <w:rStyle w:val="Emphasis"/>
          <w:rFonts w:asciiTheme="minorHAnsi" w:hAnsiTheme="minorHAnsi" w:cstheme="minorHAnsi"/>
          <w:color w:val="000000" w:themeColor="text1"/>
          <w:szCs w:val="22"/>
        </w:rPr>
      </w:pPr>
      <w:r w:rsidRPr="004D7539">
        <w:rPr>
          <w:rStyle w:val="Heading2Char"/>
          <w:rFonts w:asciiTheme="minorHAnsi" w:eastAsia="Cambria" w:hAnsiTheme="minorHAnsi" w:cstheme="minorHAnsi"/>
          <w:bCs w:val="0"/>
          <w:color w:val="000000" w:themeColor="text1"/>
          <w:sz w:val="22"/>
          <w:szCs w:val="22"/>
        </w:rPr>
        <w:t>Topic V</w:t>
      </w:r>
      <w:r w:rsidRPr="004D7539">
        <w:rPr>
          <w:rStyle w:val="Emphasis"/>
          <w:rFonts w:asciiTheme="minorHAnsi" w:hAnsiTheme="minorHAnsi" w:cstheme="minorHAnsi"/>
          <w:color w:val="000000" w:themeColor="text1"/>
          <w:szCs w:val="22"/>
        </w:rPr>
        <w:t xml:space="preserve"> – Neurophysiology:  Epilepsy (Crandall)  - 5 class periods</w:t>
      </w:r>
    </w:p>
    <w:p w14:paraId="77425C7E" w14:textId="77777777" w:rsidR="007B6D6E" w:rsidRPr="004D7539" w:rsidRDefault="007B6D6E" w:rsidP="004D7539">
      <w:pPr>
        <w:tabs>
          <w:tab w:val="left" w:pos="540"/>
        </w:tabs>
        <w:spacing w:line="216" w:lineRule="auto"/>
        <w:rPr>
          <w:rFonts w:asciiTheme="minorHAnsi" w:hAnsiTheme="minorHAnsi" w:cstheme="minorHAnsi"/>
          <w:color w:val="000000" w:themeColor="text1"/>
          <w:sz w:val="12"/>
          <w:szCs w:val="12"/>
        </w:rPr>
      </w:pPr>
    </w:p>
    <w:p w14:paraId="47E34236" w14:textId="7521BA78"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12, cont. (Thurs 11/19)</w:t>
      </w:r>
    </w:p>
    <w:p w14:paraId="746FF5F1" w14:textId="604E58E3"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13 (Tues 11/24 and No class on Thanksgiving (Thurs 11/26)</w:t>
      </w:r>
    </w:p>
    <w:p w14:paraId="063B2713" w14:textId="31F3AC5D"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14 (Tues 12/1 and Thurs 12/3)</w:t>
      </w:r>
    </w:p>
    <w:p w14:paraId="2656B595" w14:textId="50F0215D" w:rsidR="007B6D6E" w:rsidRPr="004D7539" w:rsidRDefault="007B6D6E" w:rsidP="004D7539">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ab/>
        <w:t>Week 15 (Tues 12/8)</w:t>
      </w:r>
    </w:p>
    <w:p w14:paraId="184F98E5" w14:textId="77777777" w:rsidR="009A3662" w:rsidRPr="004D7539" w:rsidRDefault="009A3662" w:rsidP="009A3662">
      <w:pPr>
        <w:tabs>
          <w:tab w:val="left" w:pos="540"/>
        </w:tabs>
        <w:spacing w:after="120"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551237A8" w14:textId="0979955E" w:rsidR="007B6D6E" w:rsidRPr="004D7539" w:rsidRDefault="007B6D6E" w:rsidP="004D7539">
      <w:pPr>
        <w:tabs>
          <w:tab w:val="left" w:pos="540"/>
        </w:tabs>
        <w:spacing w:line="216" w:lineRule="auto"/>
        <w:rPr>
          <w:rStyle w:val="Emphasis"/>
          <w:rFonts w:asciiTheme="minorHAnsi" w:hAnsiTheme="minorHAnsi" w:cstheme="minorHAnsi"/>
          <w:i w:val="0"/>
          <w:iCs w:val="0"/>
          <w:color w:val="000000" w:themeColor="text1"/>
          <w:szCs w:val="22"/>
        </w:rPr>
      </w:pPr>
      <w:r w:rsidRPr="004D7539">
        <w:rPr>
          <w:rStyle w:val="Heading2Char"/>
          <w:rFonts w:asciiTheme="minorHAnsi" w:eastAsia="Cambria" w:hAnsiTheme="minorHAnsi" w:cstheme="minorHAnsi"/>
          <w:bCs w:val="0"/>
          <w:color w:val="000000" w:themeColor="text1"/>
          <w:sz w:val="22"/>
          <w:szCs w:val="22"/>
          <w:highlight w:val="lightGray"/>
        </w:rPr>
        <w:t>Thursday, December 10   Exam 3</w:t>
      </w:r>
      <w:r w:rsidRPr="004D7539">
        <w:rPr>
          <w:rStyle w:val="Emphasis"/>
          <w:rFonts w:asciiTheme="minorHAnsi" w:hAnsiTheme="minorHAnsi" w:cstheme="minorHAnsi"/>
          <w:i w:val="0"/>
          <w:iCs w:val="0"/>
          <w:color w:val="000000" w:themeColor="text1"/>
          <w:szCs w:val="22"/>
        </w:rPr>
        <w:t xml:space="preserve"> (Topic V only)</w:t>
      </w:r>
      <w:r w:rsidR="009A3662" w:rsidRPr="004D7539">
        <w:rPr>
          <w:rStyle w:val="Emphasis"/>
          <w:rFonts w:asciiTheme="minorHAnsi" w:hAnsiTheme="minorHAnsi" w:cstheme="minorHAnsi"/>
          <w:i w:val="0"/>
          <w:iCs w:val="0"/>
          <w:color w:val="000000" w:themeColor="text1"/>
          <w:szCs w:val="22"/>
        </w:rPr>
        <w:t xml:space="preserve"> – Administered On D2L</w:t>
      </w:r>
    </w:p>
    <w:p w14:paraId="36EE13A1" w14:textId="77777777" w:rsidR="007B6D6E" w:rsidRPr="004D7539" w:rsidRDefault="007B6D6E" w:rsidP="004D7539">
      <w:pPr>
        <w:tabs>
          <w:tab w:val="left" w:pos="540"/>
        </w:tabs>
        <w:spacing w:line="216" w:lineRule="auto"/>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_____________________________________________________________</w:t>
      </w:r>
    </w:p>
    <w:p w14:paraId="1E106542" w14:textId="77777777" w:rsidR="003564C3" w:rsidRDefault="003564C3" w:rsidP="003564C3">
      <w:pPr>
        <w:rPr>
          <w:highlight w:val="yellow"/>
        </w:rPr>
      </w:pPr>
    </w:p>
    <w:p w14:paraId="29C0BE1F" w14:textId="263B5185" w:rsidR="009A6406" w:rsidRDefault="003564C3" w:rsidP="003564C3">
      <w:pPr>
        <w:spacing w:before="240" w:after="120"/>
        <w:rPr>
          <w:b/>
          <w:bCs/>
          <w:color w:val="000000" w:themeColor="text1"/>
        </w:rPr>
      </w:pPr>
      <w:r w:rsidRPr="004D7539">
        <w:rPr>
          <w:b/>
          <w:bCs/>
          <w:color w:val="000000" w:themeColor="text1"/>
        </w:rPr>
        <w:lastRenderedPageBreak/>
        <w:t>G</w:t>
      </w:r>
      <w:r w:rsidR="00B41A44">
        <w:rPr>
          <w:b/>
          <w:bCs/>
          <w:color w:val="000000" w:themeColor="text1"/>
        </w:rPr>
        <w:t>RADED</w:t>
      </w:r>
      <w:r w:rsidRPr="004D7539">
        <w:rPr>
          <w:b/>
          <w:bCs/>
          <w:color w:val="000000" w:themeColor="text1"/>
        </w:rPr>
        <w:t xml:space="preserve"> C</w:t>
      </w:r>
      <w:r w:rsidR="00B41A44">
        <w:rPr>
          <w:b/>
          <w:bCs/>
          <w:color w:val="000000" w:themeColor="text1"/>
        </w:rPr>
        <w:t>OURSE</w:t>
      </w:r>
      <w:r w:rsidRPr="004D7539">
        <w:rPr>
          <w:b/>
          <w:bCs/>
          <w:color w:val="000000" w:themeColor="text1"/>
        </w:rPr>
        <w:t xml:space="preserve"> A</w:t>
      </w:r>
      <w:r w:rsidR="00B41A44">
        <w:rPr>
          <w:b/>
          <w:bCs/>
          <w:color w:val="000000" w:themeColor="text1"/>
        </w:rPr>
        <w:t>CTIVITIES</w:t>
      </w:r>
      <w:r w:rsidRPr="004D7539">
        <w:rPr>
          <w:b/>
          <w:bCs/>
          <w:color w:val="000000" w:themeColor="text1"/>
        </w:rPr>
        <w:t xml:space="preserve">: </w:t>
      </w:r>
    </w:p>
    <w:p w14:paraId="14D8E38C" w14:textId="6E056233" w:rsidR="009A6406" w:rsidRPr="004D7539" w:rsidRDefault="009A6406" w:rsidP="004D7539">
      <w:pPr>
        <w:spacing w:before="240" w:after="120"/>
        <w:rPr>
          <w:b/>
          <w:bCs/>
          <w:color w:val="000000" w:themeColor="text1"/>
        </w:rPr>
      </w:pPr>
      <w:r>
        <w:rPr>
          <w:rFonts w:asciiTheme="minorHAnsi" w:hAnsiTheme="minorHAnsi" w:cstheme="minorHAnsi"/>
          <w:bCs/>
          <w:iCs/>
          <w:color w:val="000000" w:themeColor="text1"/>
          <w:szCs w:val="22"/>
        </w:rPr>
        <w:t>T</w:t>
      </w:r>
      <w:r w:rsidRPr="00612C02">
        <w:rPr>
          <w:rFonts w:asciiTheme="minorHAnsi" w:hAnsiTheme="minorHAnsi" w:cstheme="minorHAnsi"/>
          <w:bCs/>
          <w:iCs/>
          <w:color w:val="000000" w:themeColor="text1"/>
          <w:szCs w:val="22"/>
        </w:rPr>
        <w:t>his course will be graded on the basis of 250 PTS</w:t>
      </w:r>
      <w:r w:rsidR="00CD60B7">
        <w:rPr>
          <w:rFonts w:asciiTheme="minorHAnsi" w:hAnsiTheme="minorHAnsi" w:cstheme="minorHAnsi"/>
          <w:bCs/>
          <w:iCs/>
          <w:color w:val="000000" w:themeColor="text1"/>
          <w:szCs w:val="22"/>
        </w:rPr>
        <w:t>, as detailed below:</w:t>
      </w:r>
    </w:p>
    <w:p w14:paraId="2746A597" w14:textId="77777777" w:rsidR="009A6406" w:rsidRPr="00C72125" w:rsidRDefault="009A6406" w:rsidP="009A6406">
      <w:pPr>
        <w:rPr>
          <w:color w:val="000000" w:themeColor="text1"/>
        </w:rPr>
      </w:pPr>
    </w:p>
    <w:tbl>
      <w:tblPr>
        <w:tblpPr w:leftFromText="180" w:rightFromText="180" w:vertAnchor="text" w:horzAnchor="page" w:tblpX="1909" w:tblpY="-28"/>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2610"/>
        <w:gridCol w:w="1710"/>
        <w:gridCol w:w="1260"/>
      </w:tblGrid>
      <w:tr w:rsidR="00CD60B7" w:rsidRPr="00C72125" w14:paraId="5DFDD128" w14:textId="0F02FD16" w:rsidTr="004D7539">
        <w:trPr>
          <w:trHeight w:val="288"/>
          <w:tblHeader/>
        </w:trPr>
        <w:tc>
          <w:tcPr>
            <w:tcW w:w="2245" w:type="dxa"/>
          </w:tcPr>
          <w:p w14:paraId="68A643FA" w14:textId="402B143A" w:rsidR="00CD60B7" w:rsidRPr="00C72125" w:rsidRDefault="00CD60B7" w:rsidP="004D7539">
            <w:pPr>
              <w:jc w:val="center"/>
              <w:rPr>
                <w:rFonts w:cs="Verdana"/>
                <w:b/>
                <w:color w:val="000000" w:themeColor="text1"/>
                <w:kern w:val="1"/>
                <w:szCs w:val="32"/>
              </w:rPr>
            </w:pPr>
            <w:r w:rsidRPr="00C72125">
              <w:rPr>
                <w:b/>
                <w:color w:val="000000" w:themeColor="text1"/>
              </w:rPr>
              <w:t>Points</w:t>
            </w:r>
          </w:p>
        </w:tc>
        <w:tc>
          <w:tcPr>
            <w:tcW w:w="2610" w:type="dxa"/>
          </w:tcPr>
          <w:p w14:paraId="77499838" w14:textId="3FBCA992" w:rsidR="00CD60B7" w:rsidRPr="00C72125" w:rsidRDefault="00CD60B7" w:rsidP="004D7539">
            <w:pPr>
              <w:jc w:val="center"/>
              <w:rPr>
                <w:b/>
                <w:color w:val="000000" w:themeColor="text1"/>
              </w:rPr>
            </w:pPr>
            <w:r w:rsidRPr="00C72125">
              <w:rPr>
                <w:b/>
                <w:color w:val="000000" w:themeColor="text1"/>
              </w:rPr>
              <w:t>Description</w:t>
            </w:r>
          </w:p>
        </w:tc>
        <w:tc>
          <w:tcPr>
            <w:tcW w:w="1710" w:type="dxa"/>
          </w:tcPr>
          <w:p w14:paraId="4D8AB991" w14:textId="4A4948DA" w:rsidR="00CD60B7" w:rsidRPr="00C72125" w:rsidRDefault="00CD60B7" w:rsidP="004D7539">
            <w:pPr>
              <w:jc w:val="center"/>
              <w:rPr>
                <w:rFonts w:cs="Verdana"/>
                <w:b/>
                <w:color w:val="000000" w:themeColor="text1"/>
                <w:kern w:val="1"/>
                <w:szCs w:val="32"/>
              </w:rPr>
            </w:pPr>
            <w:r>
              <w:rPr>
                <w:b/>
                <w:color w:val="000000" w:themeColor="text1"/>
              </w:rPr>
              <w:t>Points Available</w:t>
            </w:r>
          </w:p>
        </w:tc>
        <w:tc>
          <w:tcPr>
            <w:tcW w:w="1260" w:type="dxa"/>
          </w:tcPr>
          <w:p w14:paraId="00B3E40D" w14:textId="7297FAFF" w:rsidR="00CD60B7" w:rsidRDefault="00CD60B7" w:rsidP="009A6406">
            <w:pPr>
              <w:rPr>
                <w:b/>
                <w:color w:val="000000" w:themeColor="text1"/>
              </w:rPr>
            </w:pPr>
            <w:r>
              <w:rPr>
                <w:b/>
                <w:color w:val="000000" w:themeColor="text1"/>
              </w:rPr>
              <w:t>Percentage</w:t>
            </w:r>
          </w:p>
        </w:tc>
      </w:tr>
      <w:tr w:rsidR="00CD60B7" w:rsidRPr="00C72125" w14:paraId="7C7BD62A" w14:textId="10407CE6" w:rsidTr="004D7539">
        <w:trPr>
          <w:trHeight w:val="269"/>
          <w:tblHeader/>
        </w:trPr>
        <w:tc>
          <w:tcPr>
            <w:tcW w:w="2245" w:type="dxa"/>
          </w:tcPr>
          <w:p w14:paraId="6F329EF8" w14:textId="5BAAAC12" w:rsidR="00CD60B7" w:rsidRPr="00C72125" w:rsidRDefault="00CD60B7" w:rsidP="00CD60B7">
            <w:pPr>
              <w:rPr>
                <w:rFonts w:cs="Verdana"/>
                <w:color w:val="000000" w:themeColor="text1"/>
                <w:kern w:val="1"/>
                <w:szCs w:val="32"/>
              </w:rPr>
            </w:pPr>
            <w:r>
              <w:rPr>
                <w:rFonts w:cs="Verdana"/>
                <w:color w:val="000000" w:themeColor="text1"/>
                <w:kern w:val="1"/>
                <w:szCs w:val="32"/>
              </w:rPr>
              <w:t>Module 1 (Miksicek)</w:t>
            </w:r>
          </w:p>
        </w:tc>
        <w:tc>
          <w:tcPr>
            <w:tcW w:w="2610" w:type="dxa"/>
          </w:tcPr>
          <w:p w14:paraId="34410FC0" w14:textId="7E3ED0B1" w:rsidR="00CD60B7" w:rsidRDefault="00CD60B7" w:rsidP="009A6406">
            <w:pPr>
              <w:rPr>
                <w:rFonts w:cs="Verdana"/>
                <w:color w:val="000000" w:themeColor="text1"/>
                <w:kern w:val="1"/>
                <w:szCs w:val="32"/>
              </w:rPr>
            </w:pPr>
            <w:proofErr w:type="spellStart"/>
            <w:r>
              <w:rPr>
                <w:rFonts w:cs="Verdana"/>
                <w:color w:val="000000" w:themeColor="text1"/>
                <w:kern w:val="1"/>
                <w:szCs w:val="32"/>
              </w:rPr>
              <w:t>iClicker</w:t>
            </w:r>
            <w:proofErr w:type="spellEnd"/>
            <w:r>
              <w:rPr>
                <w:rFonts w:cs="Verdana"/>
                <w:color w:val="000000" w:themeColor="text1"/>
                <w:kern w:val="1"/>
                <w:szCs w:val="32"/>
              </w:rPr>
              <w:t xml:space="preserve"> points</w:t>
            </w:r>
            <w:r w:rsidR="00EF3943">
              <w:rPr>
                <w:rFonts w:cs="Verdana"/>
                <w:color w:val="000000" w:themeColor="text1"/>
                <w:kern w:val="1"/>
                <w:szCs w:val="32"/>
              </w:rPr>
              <w:t xml:space="preserve"> *</w:t>
            </w:r>
          </w:p>
          <w:p w14:paraId="32FD9A88" w14:textId="77777777" w:rsidR="00CD60B7" w:rsidRDefault="00CD60B7" w:rsidP="009A6406">
            <w:pPr>
              <w:rPr>
                <w:rFonts w:cs="Verdana"/>
                <w:color w:val="000000" w:themeColor="text1"/>
                <w:kern w:val="1"/>
                <w:szCs w:val="32"/>
              </w:rPr>
            </w:pPr>
            <w:r>
              <w:rPr>
                <w:rFonts w:cs="Verdana"/>
                <w:color w:val="000000" w:themeColor="text1"/>
                <w:kern w:val="1"/>
                <w:szCs w:val="32"/>
              </w:rPr>
              <w:t>Team Project</w:t>
            </w:r>
          </w:p>
          <w:p w14:paraId="00BA66E9" w14:textId="5585331E" w:rsidR="00CD60B7" w:rsidRPr="00C72125" w:rsidRDefault="00CD60B7" w:rsidP="009A6406">
            <w:pPr>
              <w:rPr>
                <w:rFonts w:cs="Verdana"/>
                <w:color w:val="000000" w:themeColor="text1"/>
                <w:kern w:val="1"/>
                <w:szCs w:val="32"/>
              </w:rPr>
            </w:pPr>
            <w:r>
              <w:rPr>
                <w:rFonts w:cs="Verdana"/>
                <w:color w:val="000000" w:themeColor="text1"/>
                <w:kern w:val="1"/>
                <w:szCs w:val="32"/>
              </w:rPr>
              <w:t>Exam Questions (1</w:t>
            </w:r>
            <w:r w:rsidR="00EF3943">
              <w:rPr>
                <w:rFonts w:cs="Verdana"/>
                <w:color w:val="000000" w:themeColor="text1"/>
                <w:kern w:val="1"/>
                <w:szCs w:val="32"/>
              </w:rPr>
              <w:t>0</w:t>
            </w:r>
            <w:r>
              <w:rPr>
                <w:rFonts w:cs="Verdana"/>
                <w:color w:val="000000" w:themeColor="text1"/>
                <w:kern w:val="1"/>
                <w:szCs w:val="32"/>
              </w:rPr>
              <w:t xml:space="preserve"> Q’s))</w:t>
            </w:r>
          </w:p>
        </w:tc>
        <w:tc>
          <w:tcPr>
            <w:tcW w:w="1710" w:type="dxa"/>
          </w:tcPr>
          <w:p w14:paraId="7FD50B06" w14:textId="77777777" w:rsidR="00CD60B7" w:rsidRDefault="00CD60B7" w:rsidP="004D7539">
            <w:pPr>
              <w:jc w:val="center"/>
              <w:rPr>
                <w:rFonts w:cs="Verdana"/>
                <w:color w:val="000000" w:themeColor="text1"/>
                <w:kern w:val="1"/>
                <w:szCs w:val="32"/>
              </w:rPr>
            </w:pPr>
            <w:r>
              <w:rPr>
                <w:rFonts w:cs="Verdana"/>
                <w:color w:val="000000" w:themeColor="text1"/>
                <w:kern w:val="1"/>
                <w:szCs w:val="32"/>
              </w:rPr>
              <w:t>5</w:t>
            </w:r>
          </w:p>
          <w:p w14:paraId="727C01D8" w14:textId="27B96BD0" w:rsidR="00CD60B7" w:rsidRDefault="00CD60B7" w:rsidP="004D7539">
            <w:pPr>
              <w:jc w:val="center"/>
              <w:rPr>
                <w:rFonts w:cs="Verdana"/>
                <w:color w:val="000000" w:themeColor="text1"/>
                <w:kern w:val="1"/>
                <w:szCs w:val="32"/>
              </w:rPr>
            </w:pPr>
            <w:r>
              <w:rPr>
                <w:rFonts w:cs="Verdana"/>
                <w:color w:val="000000" w:themeColor="text1"/>
                <w:kern w:val="1"/>
                <w:szCs w:val="32"/>
              </w:rPr>
              <w:t>1</w:t>
            </w:r>
            <w:r w:rsidR="00EF3943">
              <w:rPr>
                <w:rFonts w:cs="Verdana"/>
                <w:color w:val="000000" w:themeColor="text1"/>
                <w:kern w:val="1"/>
                <w:szCs w:val="32"/>
              </w:rPr>
              <w:t>5</w:t>
            </w:r>
          </w:p>
          <w:p w14:paraId="0409868F" w14:textId="195318C9" w:rsidR="00CD60B7" w:rsidRPr="00C72125" w:rsidRDefault="00CD60B7" w:rsidP="004D7539">
            <w:pPr>
              <w:jc w:val="center"/>
              <w:rPr>
                <w:rFonts w:cs="Verdana"/>
                <w:color w:val="000000" w:themeColor="text1"/>
                <w:kern w:val="1"/>
                <w:szCs w:val="32"/>
              </w:rPr>
            </w:pPr>
            <w:r>
              <w:rPr>
                <w:rFonts w:cs="Verdana"/>
                <w:color w:val="000000" w:themeColor="text1"/>
                <w:kern w:val="1"/>
                <w:szCs w:val="32"/>
              </w:rPr>
              <w:t>3</w:t>
            </w:r>
            <w:r w:rsidR="00EF3943">
              <w:rPr>
                <w:rFonts w:cs="Verdana"/>
                <w:color w:val="000000" w:themeColor="text1"/>
                <w:kern w:val="1"/>
                <w:szCs w:val="32"/>
              </w:rPr>
              <w:t>0</w:t>
            </w:r>
          </w:p>
        </w:tc>
        <w:tc>
          <w:tcPr>
            <w:tcW w:w="1260" w:type="dxa"/>
          </w:tcPr>
          <w:p w14:paraId="16A873EB" w14:textId="23B95946" w:rsidR="00CD60B7" w:rsidRDefault="00B41A44" w:rsidP="004D7539">
            <w:pPr>
              <w:jc w:val="center"/>
              <w:rPr>
                <w:rFonts w:cs="Verdana"/>
                <w:color w:val="000000" w:themeColor="text1"/>
                <w:kern w:val="1"/>
                <w:szCs w:val="32"/>
              </w:rPr>
            </w:pPr>
            <w:r>
              <w:rPr>
                <w:rFonts w:cs="Verdana"/>
                <w:color w:val="000000" w:themeColor="text1"/>
                <w:kern w:val="1"/>
                <w:szCs w:val="32"/>
              </w:rPr>
              <w:t>2%</w:t>
            </w:r>
          </w:p>
          <w:p w14:paraId="11A06F77" w14:textId="2B2C8431" w:rsidR="00B41A44" w:rsidRDefault="00EF3943" w:rsidP="004D7539">
            <w:pPr>
              <w:jc w:val="center"/>
              <w:rPr>
                <w:rFonts w:cs="Verdana"/>
                <w:color w:val="000000" w:themeColor="text1"/>
                <w:kern w:val="1"/>
                <w:szCs w:val="32"/>
              </w:rPr>
            </w:pPr>
            <w:r>
              <w:rPr>
                <w:rFonts w:cs="Verdana"/>
                <w:color w:val="000000" w:themeColor="text1"/>
                <w:kern w:val="1"/>
                <w:szCs w:val="32"/>
              </w:rPr>
              <w:t>6</w:t>
            </w:r>
            <w:r w:rsidR="00B41A44">
              <w:rPr>
                <w:rFonts w:cs="Verdana"/>
                <w:color w:val="000000" w:themeColor="text1"/>
                <w:kern w:val="1"/>
                <w:szCs w:val="32"/>
              </w:rPr>
              <w:t>%</w:t>
            </w:r>
          </w:p>
          <w:p w14:paraId="1504438C" w14:textId="6CCD1202" w:rsidR="00B41A44" w:rsidRDefault="00B41A44" w:rsidP="004D7539">
            <w:pPr>
              <w:jc w:val="center"/>
              <w:rPr>
                <w:rFonts w:cs="Verdana"/>
                <w:color w:val="000000" w:themeColor="text1"/>
                <w:kern w:val="1"/>
                <w:szCs w:val="32"/>
              </w:rPr>
            </w:pPr>
            <w:r>
              <w:rPr>
                <w:rFonts w:cs="Verdana"/>
                <w:color w:val="000000" w:themeColor="text1"/>
                <w:kern w:val="1"/>
                <w:szCs w:val="32"/>
              </w:rPr>
              <w:t>1</w:t>
            </w:r>
            <w:r w:rsidR="00EF3943">
              <w:rPr>
                <w:rFonts w:cs="Verdana"/>
                <w:color w:val="000000" w:themeColor="text1"/>
                <w:kern w:val="1"/>
                <w:szCs w:val="32"/>
              </w:rPr>
              <w:t>2</w:t>
            </w:r>
            <w:r>
              <w:rPr>
                <w:rFonts w:cs="Verdana"/>
                <w:color w:val="000000" w:themeColor="text1"/>
                <w:kern w:val="1"/>
                <w:szCs w:val="32"/>
              </w:rPr>
              <w:t>%</w:t>
            </w:r>
          </w:p>
        </w:tc>
      </w:tr>
      <w:tr w:rsidR="00CD60B7" w:rsidRPr="00C72125" w14:paraId="3A50A2FB" w14:textId="5FA0157B" w:rsidTr="004D7539">
        <w:trPr>
          <w:trHeight w:val="269"/>
          <w:tblHeader/>
        </w:trPr>
        <w:tc>
          <w:tcPr>
            <w:tcW w:w="2245" w:type="dxa"/>
          </w:tcPr>
          <w:p w14:paraId="35D40EA2" w14:textId="15BA9D9E" w:rsidR="00CD60B7" w:rsidRPr="00C72125" w:rsidRDefault="00CD60B7" w:rsidP="00CD60B7">
            <w:pPr>
              <w:rPr>
                <w:rFonts w:cs="Verdana"/>
                <w:color w:val="000000" w:themeColor="text1"/>
                <w:kern w:val="1"/>
                <w:szCs w:val="32"/>
              </w:rPr>
            </w:pPr>
            <w:r>
              <w:rPr>
                <w:rFonts w:cs="Verdana"/>
                <w:color w:val="000000" w:themeColor="text1"/>
                <w:kern w:val="1"/>
                <w:szCs w:val="32"/>
              </w:rPr>
              <w:t>Module 2 (Olson)</w:t>
            </w:r>
          </w:p>
        </w:tc>
        <w:tc>
          <w:tcPr>
            <w:tcW w:w="2610" w:type="dxa"/>
          </w:tcPr>
          <w:p w14:paraId="31DA2A9E" w14:textId="77777777" w:rsidR="00CD60B7" w:rsidRDefault="00CD60B7" w:rsidP="00CD60B7">
            <w:pPr>
              <w:rPr>
                <w:rFonts w:cs="Verdana"/>
                <w:color w:val="000000" w:themeColor="text1"/>
                <w:kern w:val="1"/>
                <w:szCs w:val="32"/>
              </w:rPr>
            </w:pPr>
            <w:proofErr w:type="spellStart"/>
            <w:r>
              <w:rPr>
                <w:rFonts w:cs="Verdana"/>
                <w:color w:val="000000" w:themeColor="text1"/>
                <w:kern w:val="1"/>
                <w:szCs w:val="32"/>
              </w:rPr>
              <w:t>iClicker</w:t>
            </w:r>
            <w:proofErr w:type="spellEnd"/>
            <w:r>
              <w:rPr>
                <w:rFonts w:cs="Verdana"/>
                <w:color w:val="000000" w:themeColor="text1"/>
                <w:kern w:val="1"/>
                <w:szCs w:val="32"/>
              </w:rPr>
              <w:t xml:space="preserve"> points</w:t>
            </w:r>
          </w:p>
          <w:p w14:paraId="5454EBA3" w14:textId="263B5BEC" w:rsidR="00CD60B7" w:rsidRPr="00C72125" w:rsidRDefault="00CD60B7" w:rsidP="00CD60B7">
            <w:pPr>
              <w:rPr>
                <w:rFonts w:cs="Verdana"/>
                <w:color w:val="000000" w:themeColor="text1"/>
                <w:kern w:val="1"/>
                <w:szCs w:val="32"/>
              </w:rPr>
            </w:pPr>
            <w:r>
              <w:rPr>
                <w:rFonts w:cs="Verdana"/>
                <w:color w:val="000000" w:themeColor="text1"/>
                <w:kern w:val="1"/>
                <w:szCs w:val="32"/>
              </w:rPr>
              <w:t>Exam Questions (</w:t>
            </w:r>
            <w:r w:rsidR="00EF3943">
              <w:rPr>
                <w:rFonts w:cs="Verdana"/>
                <w:color w:val="000000" w:themeColor="text1"/>
                <w:kern w:val="1"/>
                <w:szCs w:val="32"/>
              </w:rPr>
              <w:t>1</w:t>
            </w:r>
            <w:r>
              <w:rPr>
                <w:rFonts w:cs="Verdana"/>
                <w:color w:val="000000" w:themeColor="text1"/>
                <w:kern w:val="1"/>
                <w:szCs w:val="32"/>
              </w:rPr>
              <w:t>5 Q’s)</w:t>
            </w:r>
          </w:p>
        </w:tc>
        <w:tc>
          <w:tcPr>
            <w:tcW w:w="1710" w:type="dxa"/>
          </w:tcPr>
          <w:p w14:paraId="054C4133" w14:textId="77777777" w:rsidR="00CD60B7" w:rsidRDefault="00CD60B7" w:rsidP="004D7539">
            <w:pPr>
              <w:jc w:val="center"/>
              <w:rPr>
                <w:rFonts w:cs="Verdana"/>
                <w:color w:val="000000" w:themeColor="text1"/>
                <w:kern w:val="1"/>
                <w:szCs w:val="32"/>
              </w:rPr>
            </w:pPr>
            <w:r>
              <w:rPr>
                <w:rFonts w:cs="Verdana"/>
                <w:color w:val="000000" w:themeColor="text1"/>
                <w:kern w:val="1"/>
                <w:szCs w:val="32"/>
              </w:rPr>
              <w:t>5</w:t>
            </w:r>
          </w:p>
          <w:p w14:paraId="23421C9E" w14:textId="636E5CD0" w:rsidR="00CD60B7" w:rsidRPr="00C72125" w:rsidRDefault="00CD60B7" w:rsidP="004D7539">
            <w:pPr>
              <w:jc w:val="center"/>
              <w:rPr>
                <w:rFonts w:cs="Verdana"/>
                <w:color w:val="000000" w:themeColor="text1"/>
                <w:kern w:val="1"/>
                <w:szCs w:val="32"/>
              </w:rPr>
            </w:pPr>
            <w:r>
              <w:rPr>
                <w:rFonts w:cs="Verdana"/>
                <w:color w:val="000000" w:themeColor="text1"/>
                <w:kern w:val="1"/>
                <w:szCs w:val="32"/>
              </w:rPr>
              <w:t>45</w:t>
            </w:r>
          </w:p>
        </w:tc>
        <w:tc>
          <w:tcPr>
            <w:tcW w:w="1260" w:type="dxa"/>
          </w:tcPr>
          <w:p w14:paraId="214AF17C" w14:textId="77777777" w:rsidR="00CD60B7" w:rsidRDefault="00B41A44" w:rsidP="00B41A44">
            <w:pPr>
              <w:jc w:val="center"/>
              <w:rPr>
                <w:rFonts w:cs="Verdana"/>
                <w:color w:val="000000" w:themeColor="text1"/>
                <w:kern w:val="1"/>
                <w:szCs w:val="32"/>
              </w:rPr>
            </w:pPr>
            <w:r>
              <w:rPr>
                <w:rFonts w:cs="Verdana"/>
                <w:color w:val="000000" w:themeColor="text1"/>
                <w:kern w:val="1"/>
                <w:szCs w:val="32"/>
              </w:rPr>
              <w:t>2%</w:t>
            </w:r>
          </w:p>
          <w:p w14:paraId="1B64FA0C" w14:textId="1A22E9EB" w:rsidR="00B41A44" w:rsidRDefault="00B41A44" w:rsidP="004D7539">
            <w:pPr>
              <w:jc w:val="center"/>
              <w:rPr>
                <w:rFonts w:cs="Verdana"/>
                <w:color w:val="000000" w:themeColor="text1"/>
                <w:kern w:val="1"/>
                <w:szCs w:val="32"/>
              </w:rPr>
            </w:pPr>
            <w:r>
              <w:rPr>
                <w:rFonts w:cs="Verdana"/>
                <w:color w:val="000000" w:themeColor="text1"/>
                <w:kern w:val="1"/>
                <w:szCs w:val="32"/>
              </w:rPr>
              <w:t>18%</w:t>
            </w:r>
          </w:p>
        </w:tc>
      </w:tr>
      <w:tr w:rsidR="00CD60B7" w:rsidRPr="00C72125" w14:paraId="515F67CA" w14:textId="0BD95ECD" w:rsidTr="004D7539">
        <w:trPr>
          <w:trHeight w:val="269"/>
          <w:tblHeader/>
        </w:trPr>
        <w:tc>
          <w:tcPr>
            <w:tcW w:w="2245" w:type="dxa"/>
          </w:tcPr>
          <w:p w14:paraId="428938E5" w14:textId="68BE5F52" w:rsidR="00CD60B7" w:rsidRPr="00C72125" w:rsidRDefault="00CD60B7" w:rsidP="00CD60B7">
            <w:pPr>
              <w:rPr>
                <w:rFonts w:cs="Verdana"/>
                <w:color w:val="000000" w:themeColor="text1"/>
                <w:kern w:val="1"/>
                <w:szCs w:val="32"/>
              </w:rPr>
            </w:pPr>
            <w:r>
              <w:rPr>
                <w:rFonts w:cs="Verdana"/>
                <w:color w:val="000000" w:themeColor="text1"/>
                <w:kern w:val="1"/>
                <w:szCs w:val="32"/>
              </w:rPr>
              <w:t>Module 3 (Bazil)</w:t>
            </w:r>
          </w:p>
        </w:tc>
        <w:tc>
          <w:tcPr>
            <w:tcW w:w="2610" w:type="dxa"/>
          </w:tcPr>
          <w:p w14:paraId="755EF9D6" w14:textId="77777777" w:rsidR="00CD60B7" w:rsidRDefault="00CD60B7" w:rsidP="00CD60B7">
            <w:pPr>
              <w:rPr>
                <w:rFonts w:cs="Verdana"/>
                <w:color w:val="000000" w:themeColor="text1"/>
                <w:kern w:val="1"/>
                <w:szCs w:val="32"/>
              </w:rPr>
            </w:pPr>
            <w:proofErr w:type="spellStart"/>
            <w:r>
              <w:rPr>
                <w:rFonts w:cs="Verdana"/>
                <w:color w:val="000000" w:themeColor="text1"/>
                <w:kern w:val="1"/>
                <w:szCs w:val="32"/>
              </w:rPr>
              <w:t>iClicker</w:t>
            </w:r>
            <w:proofErr w:type="spellEnd"/>
            <w:r>
              <w:rPr>
                <w:rFonts w:cs="Verdana"/>
                <w:color w:val="000000" w:themeColor="text1"/>
                <w:kern w:val="1"/>
                <w:szCs w:val="32"/>
              </w:rPr>
              <w:t xml:space="preserve"> points</w:t>
            </w:r>
          </w:p>
          <w:p w14:paraId="3C313597" w14:textId="5010E733" w:rsidR="00CD60B7" w:rsidRPr="00C72125" w:rsidRDefault="00CD60B7" w:rsidP="00CD60B7">
            <w:pPr>
              <w:rPr>
                <w:rFonts w:cs="Verdana"/>
                <w:color w:val="000000" w:themeColor="text1"/>
                <w:kern w:val="1"/>
                <w:szCs w:val="32"/>
              </w:rPr>
            </w:pPr>
            <w:r>
              <w:rPr>
                <w:rFonts w:cs="Verdana"/>
                <w:color w:val="000000" w:themeColor="text1"/>
                <w:kern w:val="1"/>
                <w:szCs w:val="32"/>
              </w:rPr>
              <w:t>Exam Questions (</w:t>
            </w:r>
            <w:r w:rsidR="00EF3943">
              <w:rPr>
                <w:rFonts w:cs="Verdana"/>
                <w:color w:val="000000" w:themeColor="text1"/>
                <w:kern w:val="1"/>
                <w:szCs w:val="32"/>
              </w:rPr>
              <w:t>1</w:t>
            </w:r>
            <w:r>
              <w:rPr>
                <w:rFonts w:cs="Verdana"/>
                <w:color w:val="000000" w:themeColor="text1"/>
                <w:kern w:val="1"/>
                <w:szCs w:val="32"/>
              </w:rPr>
              <w:t>5 Q’s)</w:t>
            </w:r>
          </w:p>
        </w:tc>
        <w:tc>
          <w:tcPr>
            <w:tcW w:w="1710" w:type="dxa"/>
          </w:tcPr>
          <w:p w14:paraId="7B95447A" w14:textId="77777777" w:rsidR="00CD60B7" w:rsidRDefault="00CD60B7" w:rsidP="00CD60B7">
            <w:pPr>
              <w:jc w:val="center"/>
              <w:rPr>
                <w:rFonts w:cs="Verdana"/>
                <w:color w:val="000000" w:themeColor="text1"/>
                <w:kern w:val="1"/>
                <w:szCs w:val="32"/>
              </w:rPr>
            </w:pPr>
            <w:r>
              <w:rPr>
                <w:rFonts w:cs="Verdana"/>
                <w:color w:val="000000" w:themeColor="text1"/>
                <w:kern w:val="1"/>
                <w:szCs w:val="32"/>
              </w:rPr>
              <w:t>5</w:t>
            </w:r>
          </w:p>
          <w:p w14:paraId="25588E7F" w14:textId="287101C5" w:rsidR="00CD60B7" w:rsidRPr="00C72125" w:rsidRDefault="00CD60B7" w:rsidP="004D7539">
            <w:pPr>
              <w:jc w:val="center"/>
              <w:rPr>
                <w:rFonts w:cs="Verdana"/>
                <w:color w:val="000000" w:themeColor="text1"/>
                <w:kern w:val="1"/>
                <w:szCs w:val="32"/>
              </w:rPr>
            </w:pPr>
            <w:r>
              <w:rPr>
                <w:rFonts w:cs="Verdana"/>
                <w:color w:val="000000" w:themeColor="text1"/>
                <w:kern w:val="1"/>
                <w:szCs w:val="32"/>
              </w:rPr>
              <w:t>45</w:t>
            </w:r>
          </w:p>
        </w:tc>
        <w:tc>
          <w:tcPr>
            <w:tcW w:w="1260" w:type="dxa"/>
          </w:tcPr>
          <w:p w14:paraId="364D6BBD" w14:textId="77777777" w:rsidR="00B41A44" w:rsidRDefault="00B41A44" w:rsidP="00B41A44">
            <w:pPr>
              <w:jc w:val="center"/>
              <w:rPr>
                <w:rFonts w:cs="Verdana"/>
                <w:color w:val="000000" w:themeColor="text1"/>
                <w:kern w:val="1"/>
                <w:szCs w:val="32"/>
              </w:rPr>
            </w:pPr>
            <w:r>
              <w:rPr>
                <w:rFonts w:cs="Verdana"/>
                <w:color w:val="000000" w:themeColor="text1"/>
                <w:kern w:val="1"/>
                <w:szCs w:val="32"/>
              </w:rPr>
              <w:t>2%</w:t>
            </w:r>
          </w:p>
          <w:p w14:paraId="2D169A0B" w14:textId="532B0D99" w:rsidR="00CD60B7" w:rsidRPr="00C72125" w:rsidRDefault="00B41A44" w:rsidP="004D7539">
            <w:pPr>
              <w:jc w:val="center"/>
              <w:rPr>
                <w:rFonts w:cs="Verdana"/>
                <w:color w:val="000000" w:themeColor="text1"/>
                <w:kern w:val="1"/>
                <w:szCs w:val="32"/>
              </w:rPr>
            </w:pPr>
            <w:r>
              <w:rPr>
                <w:rFonts w:cs="Verdana"/>
                <w:color w:val="000000" w:themeColor="text1"/>
                <w:kern w:val="1"/>
                <w:szCs w:val="32"/>
              </w:rPr>
              <w:t>18%</w:t>
            </w:r>
          </w:p>
        </w:tc>
      </w:tr>
      <w:tr w:rsidR="00CD60B7" w:rsidRPr="00C72125" w14:paraId="557037AF" w14:textId="57205AFB" w:rsidTr="004D7539">
        <w:trPr>
          <w:trHeight w:val="269"/>
          <w:tblHeader/>
        </w:trPr>
        <w:tc>
          <w:tcPr>
            <w:tcW w:w="2245" w:type="dxa"/>
          </w:tcPr>
          <w:p w14:paraId="541D9F6D" w14:textId="3E3EBE65" w:rsidR="00CD60B7" w:rsidRPr="00C72125" w:rsidRDefault="00CD60B7" w:rsidP="00CD60B7">
            <w:pPr>
              <w:rPr>
                <w:rFonts w:cs="Verdana"/>
                <w:color w:val="000000" w:themeColor="text1"/>
                <w:kern w:val="1"/>
                <w:szCs w:val="32"/>
              </w:rPr>
            </w:pPr>
            <w:r>
              <w:rPr>
                <w:rFonts w:cs="Verdana"/>
                <w:color w:val="000000" w:themeColor="text1"/>
                <w:kern w:val="1"/>
                <w:szCs w:val="32"/>
              </w:rPr>
              <w:t>Module 4 (Das)</w:t>
            </w:r>
          </w:p>
        </w:tc>
        <w:tc>
          <w:tcPr>
            <w:tcW w:w="2610" w:type="dxa"/>
          </w:tcPr>
          <w:p w14:paraId="41E57249" w14:textId="77777777" w:rsidR="00CD60B7" w:rsidRDefault="00CD60B7" w:rsidP="00CD60B7">
            <w:pPr>
              <w:rPr>
                <w:rFonts w:cs="Verdana"/>
                <w:color w:val="000000" w:themeColor="text1"/>
                <w:kern w:val="1"/>
                <w:szCs w:val="32"/>
              </w:rPr>
            </w:pPr>
            <w:proofErr w:type="spellStart"/>
            <w:r>
              <w:rPr>
                <w:rFonts w:cs="Verdana"/>
                <w:color w:val="000000" w:themeColor="text1"/>
                <w:kern w:val="1"/>
                <w:szCs w:val="32"/>
              </w:rPr>
              <w:t>iClicker</w:t>
            </w:r>
            <w:proofErr w:type="spellEnd"/>
            <w:r>
              <w:rPr>
                <w:rFonts w:cs="Verdana"/>
                <w:color w:val="000000" w:themeColor="text1"/>
                <w:kern w:val="1"/>
                <w:szCs w:val="32"/>
              </w:rPr>
              <w:t xml:space="preserve"> points</w:t>
            </w:r>
          </w:p>
          <w:p w14:paraId="5A8908C0" w14:textId="57FAE169" w:rsidR="00CD60B7" w:rsidRPr="00C72125" w:rsidRDefault="00CD60B7" w:rsidP="00CD60B7">
            <w:pPr>
              <w:rPr>
                <w:rFonts w:cs="Verdana"/>
                <w:color w:val="000000" w:themeColor="text1"/>
                <w:kern w:val="1"/>
                <w:szCs w:val="32"/>
              </w:rPr>
            </w:pPr>
            <w:r>
              <w:rPr>
                <w:rFonts w:cs="Verdana"/>
                <w:color w:val="000000" w:themeColor="text1"/>
                <w:kern w:val="1"/>
                <w:szCs w:val="32"/>
              </w:rPr>
              <w:t>Exam Questions (</w:t>
            </w:r>
            <w:r w:rsidR="00EF3943">
              <w:rPr>
                <w:rFonts w:cs="Verdana"/>
                <w:color w:val="000000" w:themeColor="text1"/>
                <w:kern w:val="1"/>
                <w:szCs w:val="32"/>
              </w:rPr>
              <w:t>1</w:t>
            </w:r>
            <w:r>
              <w:rPr>
                <w:rFonts w:cs="Verdana"/>
                <w:color w:val="000000" w:themeColor="text1"/>
                <w:kern w:val="1"/>
                <w:szCs w:val="32"/>
              </w:rPr>
              <w:t>5 Q’s)</w:t>
            </w:r>
          </w:p>
        </w:tc>
        <w:tc>
          <w:tcPr>
            <w:tcW w:w="1710" w:type="dxa"/>
          </w:tcPr>
          <w:p w14:paraId="72A2E4E7" w14:textId="77777777" w:rsidR="00CD60B7" w:rsidRDefault="00CD60B7" w:rsidP="00CD60B7">
            <w:pPr>
              <w:jc w:val="center"/>
              <w:rPr>
                <w:rFonts w:cs="Verdana"/>
                <w:color w:val="000000" w:themeColor="text1"/>
                <w:kern w:val="1"/>
                <w:szCs w:val="32"/>
              </w:rPr>
            </w:pPr>
            <w:r>
              <w:rPr>
                <w:rFonts w:cs="Verdana"/>
                <w:color w:val="000000" w:themeColor="text1"/>
                <w:kern w:val="1"/>
                <w:szCs w:val="32"/>
              </w:rPr>
              <w:t>5</w:t>
            </w:r>
          </w:p>
          <w:p w14:paraId="0F79F9C8" w14:textId="6E347950" w:rsidR="00CD60B7" w:rsidRPr="00C72125" w:rsidRDefault="00CD60B7" w:rsidP="004D7539">
            <w:pPr>
              <w:jc w:val="center"/>
              <w:rPr>
                <w:rFonts w:cs="Verdana"/>
                <w:color w:val="000000" w:themeColor="text1"/>
                <w:kern w:val="1"/>
                <w:szCs w:val="32"/>
              </w:rPr>
            </w:pPr>
            <w:r>
              <w:rPr>
                <w:rFonts w:cs="Verdana"/>
                <w:color w:val="000000" w:themeColor="text1"/>
                <w:kern w:val="1"/>
                <w:szCs w:val="32"/>
              </w:rPr>
              <w:t>45</w:t>
            </w:r>
          </w:p>
        </w:tc>
        <w:tc>
          <w:tcPr>
            <w:tcW w:w="1260" w:type="dxa"/>
          </w:tcPr>
          <w:p w14:paraId="38EAAD47" w14:textId="77777777" w:rsidR="00B41A44" w:rsidRDefault="00B41A44" w:rsidP="00B41A44">
            <w:pPr>
              <w:jc w:val="center"/>
              <w:rPr>
                <w:rFonts w:cs="Verdana"/>
                <w:color w:val="000000" w:themeColor="text1"/>
                <w:kern w:val="1"/>
                <w:szCs w:val="32"/>
              </w:rPr>
            </w:pPr>
            <w:r>
              <w:rPr>
                <w:rFonts w:cs="Verdana"/>
                <w:color w:val="000000" w:themeColor="text1"/>
                <w:kern w:val="1"/>
                <w:szCs w:val="32"/>
              </w:rPr>
              <w:t>2%</w:t>
            </w:r>
          </w:p>
          <w:p w14:paraId="0F4F37DD" w14:textId="1E063FDB" w:rsidR="00CD60B7" w:rsidRPr="00C72125" w:rsidRDefault="00B41A44" w:rsidP="004D7539">
            <w:pPr>
              <w:jc w:val="center"/>
              <w:rPr>
                <w:rFonts w:cs="Verdana"/>
                <w:color w:val="000000" w:themeColor="text1"/>
                <w:kern w:val="1"/>
                <w:szCs w:val="32"/>
              </w:rPr>
            </w:pPr>
            <w:r>
              <w:rPr>
                <w:rFonts w:cs="Verdana"/>
                <w:color w:val="000000" w:themeColor="text1"/>
                <w:kern w:val="1"/>
                <w:szCs w:val="32"/>
              </w:rPr>
              <w:t>18%</w:t>
            </w:r>
          </w:p>
        </w:tc>
      </w:tr>
      <w:tr w:rsidR="00CD60B7" w:rsidRPr="00C72125" w14:paraId="6300BE4C" w14:textId="6D1EC33E" w:rsidTr="004D7539">
        <w:trPr>
          <w:trHeight w:val="269"/>
          <w:tblHeader/>
        </w:trPr>
        <w:tc>
          <w:tcPr>
            <w:tcW w:w="2245" w:type="dxa"/>
            <w:tcBorders>
              <w:bottom w:val="single" w:sz="4" w:space="0" w:color="000000"/>
            </w:tcBorders>
          </w:tcPr>
          <w:p w14:paraId="4D152019" w14:textId="56D3151F" w:rsidR="00CD60B7" w:rsidRPr="00C72125" w:rsidRDefault="00CD60B7" w:rsidP="00CD60B7">
            <w:pPr>
              <w:rPr>
                <w:rFonts w:cs="Verdana"/>
                <w:color w:val="000000" w:themeColor="text1"/>
                <w:kern w:val="1"/>
                <w:szCs w:val="32"/>
              </w:rPr>
            </w:pPr>
            <w:r>
              <w:rPr>
                <w:rFonts w:cs="Verdana"/>
                <w:color w:val="000000" w:themeColor="text1"/>
                <w:kern w:val="1"/>
                <w:szCs w:val="32"/>
              </w:rPr>
              <w:t>Module 5 (Crandall)</w:t>
            </w:r>
          </w:p>
        </w:tc>
        <w:tc>
          <w:tcPr>
            <w:tcW w:w="2610" w:type="dxa"/>
            <w:tcBorders>
              <w:bottom w:val="single" w:sz="4" w:space="0" w:color="000000"/>
            </w:tcBorders>
          </w:tcPr>
          <w:p w14:paraId="7E580981" w14:textId="77777777" w:rsidR="00CD60B7" w:rsidRDefault="00CD60B7" w:rsidP="00CD60B7">
            <w:pPr>
              <w:rPr>
                <w:rFonts w:cs="Verdana"/>
                <w:color w:val="000000" w:themeColor="text1"/>
                <w:kern w:val="1"/>
                <w:szCs w:val="32"/>
              </w:rPr>
            </w:pPr>
            <w:proofErr w:type="spellStart"/>
            <w:r>
              <w:rPr>
                <w:rFonts w:cs="Verdana"/>
                <w:color w:val="000000" w:themeColor="text1"/>
                <w:kern w:val="1"/>
                <w:szCs w:val="32"/>
              </w:rPr>
              <w:t>iClicker</w:t>
            </w:r>
            <w:proofErr w:type="spellEnd"/>
            <w:r>
              <w:rPr>
                <w:rFonts w:cs="Verdana"/>
                <w:color w:val="000000" w:themeColor="text1"/>
                <w:kern w:val="1"/>
                <w:szCs w:val="32"/>
              </w:rPr>
              <w:t xml:space="preserve"> points</w:t>
            </w:r>
          </w:p>
          <w:p w14:paraId="63BC8B17" w14:textId="26FBB661" w:rsidR="00CD60B7" w:rsidRPr="00C72125" w:rsidRDefault="00CD60B7" w:rsidP="00CD60B7">
            <w:pPr>
              <w:rPr>
                <w:rFonts w:cs="Verdana"/>
                <w:color w:val="000000" w:themeColor="text1"/>
                <w:kern w:val="1"/>
                <w:szCs w:val="32"/>
              </w:rPr>
            </w:pPr>
            <w:r>
              <w:rPr>
                <w:rFonts w:cs="Verdana"/>
                <w:color w:val="000000" w:themeColor="text1"/>
                <w:kern w:val="1"/>
                <w:szCs w:val="32"/>
              </w:rPr>
              <w:t>Exam Questions (</w:t>
            </w:r>
            <w:r w:rsidR="00EF3943">
              <w:rPr>
                <w:rFonts w:cs="Verdana"/>
                <w:color w:val="000000" w:themeColor="text1"/>
                <w:kern w:val="1"/>
                <w:szCs w:val="32"/>
              </w:rPr>
              <w:t>1</w:t>
            </w:r>
            <w:r>
              <w:rPr>
                <w:rFonts w:cs="Verdana"/>
                <w:color w:val="000000" w:themeColor="text1"/>
                <w:kern w:val="1"/>
                <w:szCs w:val="32"/>
              </w:rPr>
              <w:t>5 Q’s)</w:t>
            </w:r>
          </w:p>
        </w:tc>
        <w:tc>
          <w:tcPr>
            <w:tcW w:w="1710" w:type="dxa"/>
            <w:tcBorders>
              <w:bottom w:val="single" w:sz="4" w:space="0" w:color="000000"/>
            </w:tcBorders>
          </w:tcPr>
          <w:p w14:paraId="04BA98AC" w14:textId="77777777" w:rsidR="00CD60B7" w:rsidRDefault="00CD60B7" w:rsidP="00CD60B7">
            <w:pPr>
              <w:jc w:val="center"/>
              <w:rPr>
                <w:rFonts w:cs="Verdana"/>
                <w:color w:val="000000" w:themeColor="text1"/>
                <w:kern w:val="1"/>
                <w:szCs w:val="32"/>
              </w:rPr>
            </w:pPr>
            <w:r>
              <w:rPr>
                <w:rFonts w:cs="Verdana"/>
                <w:color w:val="000000" w:themeColor="text1"/>
                <w:kern w:val="1"/>
                <w:szCs w:val="32"/>
              </w:rPr>
              <w:t>5</w:t>
            </w:r>
          </w:p>
          <w:p w14:paraId="3E7D2BA9" w14:textId="057FA9DF" w:rsidR="00CD60B7" w:rsidRPr="00C72125" w:rsidRDefault="00CD60B7" w:rsidP="004D7539">
            <w:pPr>
              <w:jc w:val="center"/>
              <w:rPr>
                <w:rFonts w:cs="Verdana"/>
                <w:color w:val="000000" w:themeColor="text1"/>
                <w:kern w:val="1"/>
                <w:szCs w:val="32"/>
              </w:rPr>
            </w:pPr>
            <w:r>
              <w:rPr>
                <w:rFonts w:cs="Verdana"/>
                <w:color w:val="000000" w:themeColor="text1"/>
                <w:kern w:val="1"/>
                <w:szCs w:val="32"/>
              </w:rPr>
              <w:t>45</w:t>
            </w:r>
          </w:p>
        </w:tc>
        <w:tc>
          <w:tcPr>
            <w:tcW w:w="1260" w:type="dxa"/>
            <w:tcBorders>
              <w:bottom w:val="single" w:sz="4" w:space="0" w:color="000000"/>
            </w:tcBorders>
          </w:tcPr>
          <w:p w14:paraId="6DC5E361" w14:textId="77777777" w:rsidR="00B41A44" w:rsidRDefault="00B41A44" w:rsidP="00B41A44">
            <w:pPr>
              <w:jc w:val="center"/>
              <w:rPr>
                <w:rFonts w:cs="Verdana"/>
                <w:color w:val="000000" w:themeColor="text1"/>
                <w:kern w:val="1"/>
                <w:szCs w:val="32"/>
              </w:rPr>
            </w:pPr>
            <w:r>
              <w:rPr>
                <w:rFonts w:cs="Verdana"/>
                <w:color w:val="000000" w:themeColor="text1"/>
                <w:kern w:val="1"/>
                <w:szCs w:val="32"/>
              </w:rPr>
              <w:t>2%</w:t>
            </w:r>
          </w:p>
          <w:p w14:paraId="503516EF" w14:textId="5BB0E936" w:rsidR="00CD60B7" w:rsidRPr="00C72125" w:rsidRDefault="00B41A44" w:rsidP="004D7539">
            <w:pPr>
              <w:jc w:val="center"/>
              <w:rPr>
                <w:rFonts w:cs="Verdana"/>
                <w:color w:val="000000" w:themeColor="text1"/>
                <w:kern w:val="1"/>
                <w:szCs w:val="32"/>
              </w:rPr>
            </w:pPr>
            <w:r>
              <w:rPr>
                <w:rFonts w:cs="Verdana"/>
                <w:color w:val="000000" w:themeColor="text1"/>
                <w:kern w:val="1"/>
                <w:szCs w:val="32"/>
              </w:rPr>
              <w:t>18%</w:t>
            </w:r>
          </w:p>
        </w:tc>
      </w:tr>
      <w:tr w:rsidR="00CD60B7" w:rsidRPr="00C72125" w14:paraId="24C1D30F" w14:textId="1FBDC0F1" w:rsidTr="004D7539">
        <w:trPr>
          <w:trHeight w:val="269"/>
          <w:tblHeader/>
        </w:trPr>
        <w:tc>
          <w:tcPr>
            <w:tcW w:w="2245" w:type="dxa"/>
            <w:shd w:val="clear" w:color="auto" w:fill="D0CECE" w:themeFill="background2" w:themeFillShade="E6"/>
          </w:tcPr>
          <w:p w14:paraId="2E914386" w14:textId="77777777" w:rsidR="00CD60B7" w:rsidRPr="00C72125" w:rsidRDefault="00CD60B7" w:rsidP="00CD60B7">
            <w:pPr>
              <w:rPr>
                <w:rFonts w:cs="Verdana"/>
                <w:color w:val="000000" w:themeColor="text1"/>
                <w:kern w:val="1"/>
                <w:szCs w:val="32"/>
              </w:rPr>
            </w:pPr>
          </w:p>
        </w:tc>
        <w:tc>
          <w:tcPr>
            <w:tcW w:w="2610" w:type="dxa"/>
            <w:shd w:val="clear" w:color="auto" w:fill="D0CECE" w:themeFill="background2" w:themeFillShade="E6"/>
          </w:tcPr>
          <w:p w14:paraId="127A08A2" w14:textId="77777777" w:rsidR="00CD60B7" w:rsidRPr="00C72125" w:rsidRDefault="00CD60B7" w:rsidP="00CD60B7">
            <w:pPr>
              <w:rPr>
                <w:rFonts w:cs="Verdana"/>
                <w:color w:val="000000" w:themeColor="text1"/>
                <w:kern w:val="1"/>
                <w:szCs w:val="32"/>
              </w:rPr>
            </w:pPr>
          </w:p>
        </w:tc>
        <w:tc>
          <w:tcPr>
            <w:tcW w:w="1710" w:type="dxa"/>
            <w:shd w:val="clear" w:color="auto" w:fill="D0CECE" w:themeFill="background2" w:themeFillShade="E6"/>
          </w:tcPr>
          <w:p w14:paraId="15D84453" w14:textId="5330CECA" w:rsidR="00CD60B7" w:rsidRPr="00C72125" w:rsidRDefault="00CD60B7" w:rsidP="004D7539">
            <w:pPr>
              <w:jc w:val="center"/>
              <w:rPr>
                <w:rFonts w:cs="Verdana"/>
                <w:color w:val="000000" w:themeColor="text1"/>
                <w:kern w:val="1"/>
                <w:szCs w:val="32"/>
              </w:rPr>
            </w:pPr>
          </w:p>
        </w:tc>
        <w:tc>
          <w:tcPr>
            <w:tcW w:w="1260" w:type="dxa"/>
            <w:shd w:val="clear" w:color="auto" w:fill="D0CECE" w:themeFill="background2" w:themeFillShade="E6"/>
          </w:tcPr>
          <w:p w14:paraId="4D9FA987" w14:textId="77777777" w:rsidR="00CD60B7" w:rsidRPr="00C72125" w:rsidRDefault="00CD60B7" w:rsidP="004D7539">
            <w:pPr>
              <w:jc w:val="center"/>
              <w:rPr>
                <w:rFonts w:cs="Verdana"/>
                <w:color w:val="000000" w:themeColor="text1"/>
                <w:kern w:val="1"/>
                <w:szCs w:val="32"/>
              </w:rPr>
            </w:pPr>
          </w:p>
        </w:tc>
      </w:tr>
      <w:tr w:rsidR="00CD60B7" w:rsidRPr="00C72125" w14:paraId="7AF01D5F" w14:textId="013780EE" w:rsidTr="004D7539">
        <w:trPr>
          <w:trHeight w:val="288"/>
          <w:tblHeader/>
        </w:trPr>
        <w:tc>
          <w:tcPr>
            <w:tcW w:w="2245" w:type="dxa"/>
          </w:tcPr>
          <w:p w14:paraId="3ACAB50D" w14:textId="112995FC" w:rsidR="00CD60B7" w:rsidRPr="00C72125" w:rsidRDefault="00CD60B7" w:rsidP="00CD60B7">
            <w:pPr>
              <w:rPr>
                <w:rFonts w:cs="Verdana"/>
                <w:color w:val="000000" w:themeColor="text1"/>
                <w:kern w:val="1"/>
                <w:szCs w:val="32"/>
              </w:rPr>
            </w:pPr>
            <w:r>
              <w:rPr>
                <w:color w:val="000000" w:themeColor="text1"/>
              </w:rPr>
              <w:t>Total</w:t>
            </w:r>
            <w:r w:rsidR="00B41A44">
              <w:rPr>
                <w:color w:val="000000" w:themeColor="text1"/>
              </w:rPr>
              <w:t xml:space="preserve"> Points</w:t>
            </w:r>
          </w:p>
        </w:tc>
        <w:tc>
          <w:tcPr>
            <w:tcW w:w="2610" w:type="dxa"/>
          </w:tcPr>
          <w:p w14:paraId="05654D50" w14:textId="77777777" w:rsidR="00CD60B7" w:rsidRPr="00C72125" w:rsidRDefault="00CD60B7" w:rsidP="00CD60B7">
            <w:pPr>
              <w:rPr>
                <w:color w:val="000000" w:themeColor="text1"/>
              </w:rPr>
            </w:pPr>
          </w:p>
        </w:tc>
        <w:tc>
          <w:tcPr>
            <w:tcW w:w="1710" w:type="dxa"/>
          </w:tcPr>
          <w:p w14:paraId="0D907BF5" w14:textId="19E78814" w:rsidR="00CD60B7" w:rsidRPr="00C72125" w:rsidRDefault="00CD60B7" w:rsidP="004D7539">
            <w:pPr>
              <w:jc w:val="center"/>
              <w:rPr>
                <w:color w:val="000000" w:themeColor="text1"/>
              </w:rPr>
            </w:pPr>
            <w:r>
              <w:rPr>
                <w:color w:val="000000" w:themeColor="text1"/>
              </w:rPr>
              <w:t>250</w:t>
            </w:r>
          </w:p>
        </w:tc>
        <w:tc>
          <w:tcPr>
            <w:tcW w:w="1260" w:type="dxa"/>
          </w:tcPr>
          <w:p w14:paraId="4959D89E" w14:textId="25014B96" w:rsidR="00CD60B7" w:rsidRDefault="00B41A44" w:rsidP="004D7539">
            <w:pPr>
              <w:jc w:val="center"/>
              <w:rPr>
                <w:color w:val="000000" w:themeColor="text1"/>
              </w:rPr>
            </w:pPr>
            <w:r>
              <w:rPr>
                <w:color w:val="000000" w:themeColor="text1"/>
              </w:rPr>
              <w:t>100%</w:t>
            </w:r>
          </w:p>
        </w:tc>
      </w:tr>
    </w:tbl>
    <w:p w14:paraId="097D579D" w14:textId="77777777" w:rsidR="009A6406" w:rsidRDefault="009A6406" w:rsidP="00394FF6">
      <w:pPr>
        <w:pStyle w:val="Heading3"/>
      </w:pPr>
    </w:p>
    <w:p w14:paraId="2896DECE" w14:textId="77777777" w:rsidR="009A6406" w:rsidRDefault="009A6406" w:rsidP="00394FF6">
      <w:pPr>
        <w:pStyle w:val="Heading3"/>
      </w:pPr>
    </w:p>
    <w:p w14:paraId="3EEE443A" w14:textId="77777777" w:rsidR="009A6406" w:rsidRDefault="009A6406" w:rsidP="00394FF6">
      <w:pPr>
        <w:pStyle w:val="Heading3"/>
      </w:pPr>
    </w:p>
    <w:p w14:paraId="61D70D43" w14:textId="4153E979" w:rsidR="00CD60B7" w:rsidRDefault="00CD60B7" w:rsidP="003564C3">
      <w:pPr>
        <w:spacing w:before="240" w:after="120"/>
        <w:rPr>
          <w:color w:val="000000" w:themeColor="text1"/>
        </w:rPr>
      </w:pPr>
    </w:p>
    <w:p w14:paraId="4B309D6D" w14:textId="5E56158C" w:rsidR="00CD60B7" w:rsidRDefault="00CD60B7" w:rsidP="003564C3">
      <w:pPr>
        <w:spacing w:before="240" w:after="120"/>
        <w:rPr>
          <w:color w:val="000000" w:themeColor="text1"/>
        </w:rPr>
      </w:pPr>
    </w:p>
    <w:p w14:paraId="27857DF1" w14:textId="1308C36D" w:rsidR="00B41A44" w:rsidRDefault="00B41A44" w:rsidP="003564C3">
      <w:pPr>
        <w:spacing w:before="240" w:after="120"/>
        <w:rPr>
          <w:color w:val="000000" w:themeColor="text1"/>
        </w:rPr>
      </w:pPr>
    </w:p>
    <w:p w14:paraId="523DE445" w14:textId="77777777" w:rsidR="00EF3943" w:rsidRPr="00692B3B" w:rsidRDefault="00EF3943" w:rsidP="004D7539">
      <w:pPr>
        <w:spacing w:before="240" w:after="120"/>
        <w:rPr>
          <w:color w:val="000000" w:themeColor="text1"/>
        </w:rPr>
      </w:pPr>
    </w:p>
    <w:p w14:paraId="017AFBC6" w14:textId="77777777" w:rsidR="009A6406" w:rsidRDefault="009A6406" w:rsidP="0021479B">
      <w:pPr>
        <w:rPr>
          <w:rStyle w:val="Heading2Char"/>
          <w:rFonts w:asciiTheme="minorHAnsi" w:eastAsia="Cambria" w:hAnsiTheme="minorHAnsi" w:cstheme="minorHAnsi"/>
          <w:color w:val="000000" w:themeColor="text1"/>
          <w:sz w:val="22"/>
          <w:szCs w:val="22"/>
        </w:rPr>
      </w:pPr>
    </w:p>
    <w:p w14:paraId="4CAED162" w14:textId="77777777" w:rsidR="009A6406" w:rsidRPr="004D7539" w:rsidRDefault="009A6406" w:rsidP="0021479B">
      <w:pPr>
        <w:rPr>
          <w:rStyle w:val="Heading2Char"/>
          <w:rFonts w:asciiTheme="minorHAnsi" w:eastAsia="Cambria" w:hAnsiTheme="minorHAnsi" w:cstheme="minorHAnsi"/>
          <w:color w:val="000000" w:themeColor="text1"/>
          <w:sz w:val="12"/>
          <w:szCs w:val="12"/>
        </w:rPr>
      </w:pPr>
    </w:p>
    <w:p w14:paraId="4139C74F" w14:textId="77777777" w:rsidR="00EF3943" w:rsidRDefault="00EF3943" w:rsidP="00EF3943">
      <w:pPr>
        <w:pStyle w:val="ListParagraph"/>
        <w:ind w:left="900" w:hanging="270"/>
        <w:rPr>
          <w:rStyle w:val="Heading2Char"/>
          <w:rFonts w:asciiTheme="minorHAnsi" w:eastAsia="Cambria" w:hAnsiTheme="minorHAnsi" w:cstheme="minorHAnsi"/>
          <w:color w:val="000000" w:themeColor="text1"/>
          <w:sz w:val="18"/>
          <w:szCs w:val="18"/>
          <w:lang w:val="en-US"/>
        </w:rPr>
      </w:pPr>
      <w:r w:rsidRPr="004D7539">
        <w:rPr>
          <w:rStyle w:val="Heading2Char"/>
          <w:rFonts w:asciiTheme="minorHAnsi" w:eastAsia="Cambria" w:hAnsiTheme="minorHAnsi" w:cstheme="minorHAnsi"/>
          <w:color w:val="000000" w:themeColor="text1"/>
          <w:sz w:val="18"/>
          <w:szCs w:val="18"/>
          <w:lang w:val="en-US"/>
        </w:rPr>
        <w:t xml:space="preserve">* </w:t>
      </w:r>
      <w:proofErr w:type="spellStart"/>
      <w:r w:rsidRPr="004D7539">
        <w:rPr>
          <w:rStyle w:val="Heading2Char"/>
          <w:rFonts w:asciiTheme="minorHAnsi" w:eastAsia="Cambria" w:hAnsiTheme="minorHAnsi" w:cstheme="minorHAnsi"/>
          <w:color w:val="000000" w:themeColor="text1"/>
          <w:sz w:val="18"/>
          <w:szCs w:val="18"/>
          <w:lang w:val="en-US"/>
        </w:rPr>
        <w:t>iClicker</w:t>
      </w:r>
      <w:proofErr w:type="spellEnd"/>
      <w:r w:rsidRPr="004D7539">
        <w:rPr>
          <w:rStyle w:val="Heading2Char"/>
          <w:rFonts w:asciiTheme="minorHAnsi" w:eastAsia="Cambria" w:hAnsiTheme="minorHAnsi" w:cstheme="minorHAnsi"/>
          <w:color w:val="000000" w:themeColor="text1"/>
          <w:sz w:val="18"/>
          <w:szCs w:val="18"/>
          <w:lang w:val="en-US"/>
        </w:rPr>
        <w:t xml:space="preserve"> points for each class session will be normalized to 1 point per day</w:t>
      </w:r>
      <w:r>
        <w:rPr>
          <w:rStyle w:val="Heading2Char"/>
          <w:rFonts w:asciiTheme="minorHAnsi" w:eastAsia="Cambria" w:hAnsiTheme="minorHAnsi" w:cstheme="minorHAnsi"/>
          <w:color w:val="000000" w:themeColor="text1"/>
          <w:sz w:val="18"/>
          <w:szCs w:val="18"/>
          <w:lang w:val="en-US"/>
        </w:rPr>
        <w:t xml:space="preserve"> to reflect attendance and</w:t>
      </w:r>
    </w:p>
    <w:p w14:paraId="52A2DCB3" w14:textId="1DE39EBC" w:rsidR="00EF3943" w:rsidRDefault="00EF3943" w:rsidP="00EF3943">
      <w:pPr>
        <w:pStyle w:val="ListParagraph"/>
        <w:ind w:left="900" w:hanging="180"/>
        <w:rPr>
          <w:rStyle w:val="Heading2Char"/>
          <w:rFonts w:asciiTheme="minorHAnsi" w:eastAsia="Cambria" w:hAnsiTheme="minorHAnsi" w:cstheme="minorHAnsi"/>
          <w:color w:val="000000" w:themeColor="text1"/>
          <w:sz w:val="18"/>
          <w:szCs w:val="18"/>
          <w:lang w:val="en-US"/>
        </w:rPr>
      </w:pPr>
      <w:r>
        <w:rPr>
          <w:rStyle w:val="Heading2Char"/>
          <w:rFonts w:asciiTheme="minorHAnsi" w:eastAsia="Cambria" w:hAnsiTheme="minorHAnsi" w:cstheme="minorHAnsi"/>
          <w:color w:val="000000" w:themeColor="text1"/>
          <w:sz w:val="18"/>
          <w:szCs w:val="18"/>
          <w:lang w:val="en-US"/>
        </w:rPr>
        <w:t>classroom participation</w:t>
      </w:r>
      <w:r w:rsidRPr="004D7539">
        <w:rPr>
          <w:rStyle w:val="Heading2Char"/>
          <w:rFonts w:asciiTheme="minorHAnsi" w:eastAsia="Cambria" w:hAnsiTheme="minorHAnsi" w:cstheme="minorHAnsi"/>
          <w:color w:val="000000" w:themeColor="text1"/>
          <w:sz w:val="18"/>
          <w:szCs w:val="18"/>
          <w:lang w:val="en-US"/>
        </w:rPr>
        <w:t>,</w:t>
      </w:r>
      <w:r>
        <w:rPr>
          <w:rStyle w:val="Heading2Char"/>
          <w:rFonts w:asciiTheme="minorHAnsi" w:eastAsia="Cambria" w:hAnsiTheme="minorHAnsi" w:cstheme="minorHAnsi"/>
          <w:color w:val="000000" w:themeColor="text1"/>
          <w:sz w:val="18"/>
          <w:szCs w:val="18"/>
          <w:lang w:val="en-US"/>
        </w:rPr>
        <w:t xml:space="preserve"> regardless of the </w:t>
      </w:r>
      <w:r w:rsidRPr="00EF3943">
        <w:rPr>
          <w:rStyle w:val="Heading2Char"/>
          <w:rFonts w:asciiTheme="minorHAnsi" w:eastAsia="Cambria" w:hAnsiTheme="minorHAnsi" w:cstheme="minorHAnsi"/>
          <w:color w:val="000000" w:themeColor="text1"/>
          <w:sz w:val="18"/>
          <w:szCs w:val="18"/>
          <w:lang w:val="en-US"/>
        </w:rPr>
        <w:t xml:space="preserve">number of </w:t>
      </w:r>
      <w:proofErr w:type="spellStart"/>
      <w:r w:rsidRPr="00EF3943">
        <w:rPr>
          <w:rStyle w:val="Heading2Char"/>
          <w:rFonts w:asciiTheme="minorHAnsi" w:eastAsia="Cambria" w:hAnsiTheme="minorHAnsi" w:cstheme="minorHAnsi"/>
          <w:color w:val="000000" w:themeColor="text1"/>
          <w:sz w:val="18"/>
          <w:szCs w:val="18"/>
          <w:lang w:val="en-US"/>
        </w:rPr>
        <w:t>iClicker</w:t>
      </w:r>
      <w:proofErr w:type="spellEnd"/>
      <w:r w:rsidRPr="00EF3943">
        <w:rPr>
          <w:rStyle w:val="Heading2Char"/>
          <w:rFonts w:asciiTheme="minorHAnsi" w:eastAsia="Cambria" w:hAnsiTheme="minorHAnsi" w:cstheme="minorHAnsi"/>
          <w:color w:val="000000" w:themeColor="text1"/>
          <w:sz w:val="18"/>
          <w:szCs w:val="18"/>
          <w:lang w:val="en-US"/>
        </w:rPr>
        <w:t xml:space="preserve"> questions asked on that day.</w:t>
      </w:r>
      <w:r>
        <w:rPr>
          <w:rStyle w:val="Heading2Char"/>
          <w:rFonts w:asciiTheme="minorHAnsi" w:eastAsia="Cambria" w:hAnsiTheme="minorHAnsi" w:cstheme="minorHAnsi"/>
          <w:color w:val="000000" w:themeColor="text1"/>
          <w:sz w:val="18"/>
          <w:szCs w:val="18"/>
          <w:lang w:val="en-US"/>
        </w:rPr>
        <w:t xml:space="preserve">  </w:t>
      </w:r>
      <w:r w:rsidR="00D97210">
        <w:rPr>
          <w:rStyle w:val="Heading2Char"/>
          <w:rFonts w:asciiTheme="minorHAnsi" w:eastAsia="Cambria" w:hAnsiTheme="minorHAnsi" w:cstheme="minorHAnsi"/>
          <w:color w:val="000000" w:themeColor="text1"/>
          <w:sz w:val="18"/>
          <w:szCs w:val="18"/>
          <w:lang w:val="en-US"/>
        </w:rPr>
        <w:t>Since every</w:t>
      </w:r>
    </w:p>
    <w:p w14:paraId="404D4A32" w14:textId="0460C1AB" w:rsidR="00D97210" w:rsidRPr="004D7539" w:rsidRDefault="00D97210" w:rsidP="004D7539">
      <w:pPr>
        <w:pStyle w:val="ListParagraph"/>
        <w:ind w:left="900" w:hanging="180"/>
        <w:rPr>
          <w:rStyle w:val="Heading2Char"/>
          <w:rFonts w:asciiTheme="minorHAnsi" w:eastAsia="Cambria" w:hAnsiTheme="minorHAnsi" w:cstheme="minorHAnsi"/>
          <w:color w:val="000000" w:themeColor="text1"/>
          <w:sz w:val="18"/>
          <w:szCs w:val="18"/>
          <w:lang w:val="en-US"/>
        </w:rPr>
      </w:pPr>
      <w:r>
        <w:rPr>
          <w:rStyle w:val="Heading2Char"/>
          <w:rFonts w:asciiTheme="minorHAnsi" w:eastAsia="Cambria" w:hAnsiTheme="minorHAnsi" w:cstheme="minorHAnsi"/>
          <w:color w:val="000000" w:themeColor="text1"/>
          <w:sz w:val="18"/>
          <w:szCs w:val="18"/>
          <w:lang w:val="en-US"/>
        </w:rPr>
        <w:t xml:space="preserve">module consists of five ZOOM sessions, this represents a total of 5 </w:t>
      </w:r>
      <w:proofErr w:type="spellStart"/>
      <w:r>
        <w:rPr>
          <w:rStyle w:val="Heading2Char"/>
          <w:rFonts w:asciiTheme="minorHAnsi" w:eastAsia="Cambria" w:hAnsiTheme="minorHAnsi" w:cstheme="minorHAnsi"/>
          <w:color w:val="000000" w:themeColor="text1"/>
          <w:sz w:val="18"/>
          <w:szCs w:val="18"/>
          <w:lang w:val="en-US"/>
        </w:rPr>
        <w:t>iClicker</w:t>
      </w:r>
      <w:proofErr w:type="spellEnd"/>
      <w:r>
        <w:rPr>
          <w:rStyle w:val="Heading2Char"/>
          <w:rFonts w:asciiTheme="minorHAnsi" w:eastAsia="Cambria" w:hAnsiTheme="minorHAnsi" w:cstheme="minorHAnsi"/>
          <w:color w:val="000000" w:themeColor="text1"/>
          <w:sz w:val="18"/>
          <w:szCs w:val="18"/>
          <w:lang w:val="en-US"/>
        </w:rPr>
        <w:t xml:space="preserve"> points for each module.</w:t>
      </w:r>
    </w:p>
    <w:p w14:paraId="1D001E9E" w14:textId="77777777" w:rsidR="00EF3943" w:rsidRDefault="00EF3943" w:rsidP="0021479B">
      <w:pPr>
        <w:rPr>
          <w:rStyle w:val="Heading2Char"/>
          <w:rFonts w:asciiTheme="minorHAnsi" w:eastAsia="Cambria" w:hAnsiTheme="minorHAnsi" w:cstheme="minorHAnsi"/>
          <w:color w:val="000000" w:themeColor="text1"/>
          <w:sz w:val="22"/>
          <w:szCs w:val="22"/>
        </w:rPr>
      </w:pPr>
    </w:p>
    <w:p w14:paraId="4603A515" w14:textId="59F2A535" w:rsidR="0021479B" w:rsidRPr="004D7539" w:rsidRDefault="0021479B" w:rsidP="0021479B">
      <w:pPr>
        <w:rPr>
          <w:rFonts w:asciiTheme="minorHAnsi" w:hAnsiTheme="minorHAnsi" w:cstheme="minorHAnsi"/>
          <w:color w:val="000000" w:themeColor="text1"/>
          <w:szCs w:val="22"/>
        </w:rPr>
      </w:pPr>
      <w:r w:rsidRPr="004D7539">
        <w:rPr>
          <w:rStyle w:val="Heading2Char"/>
          <w:rFonts w:asciiTheme="minorHAnsi" w:eastAsia="Cambria" w:hAnsiTheme="minorHAnsi" w:cstheme="minorHAnsi"/>
          <w:color w:val="000000" w:themeColor="text1"/>
          <w:sz w:val="22"/>
          <w:szCs w:val="22"/>
        </w:rPr>
        <w:t>THREE “MIDTERM” EXAMS</w:t>
      </w:r>
      <w:r w:rsidRPr="004D7539">
        <w:rPr>
          <w:rFonts w:asciiTheme="minorHAnsi" w:hAnsiTheme="minorHAnsi" w:cstheme="minorHAnsi"/>
          <w:color w:val="000000" w:themeColor="text1"/>
          <w:szCs w:val="22"/>
        </w:rPr>
        <w:t xml:space="preserve"> will be delivered using D2L</w:t>
      </w:r>
      <w:r w:rsidR="008B4FA5">
        <w:rPr>
          <w:rFonts w:asciiTheme="minorHAnsi" w:hAnsiTheme="minorHAnsi" w:cstheme="minorHAnsi"/>
          <w:color w:val="000000" w:themeColor="text1"/>
          <w:szCs w:val="22"/>
        </w:rPr>
        <w:t>,</w:t>
      </w:r>
      <w:r w:rsidRPr="004D7539">
        <w:rPr>
          <w:rFonts w:asciiTheme="minorHAnsi" w:hAnsiTheme="minorHAnsi" w:cstheme="minorHAnsi"/>
          <w:color w:val="000000" w:themeColor="text1"/>
          <w:szCs w:val="22"/>
        </w:rPr>
        <w:t xml:space="preserve"> </w:t>
      </w:r>
      <w:r w:rsidR="00B41A44">
        <w:rPr>
          <w:rFonts w:asciiTheme="minorHAnsi" w:hAnsiTheme="minorHAnsi" w:cstheme="minorHAnsi"/>
          <w:color w:val="000000" w:themeColor="text1"/>
          <w:szCs w:val="22"/>
        </w:rPr>
        <w:t>as specified in the</w:t>
      </w:r>
      <w:r w:rsidRPr="004D7539">
        <w:rPr>
          <w:rFonts w:asciiTheme="minorHAnsi" w:hAnsiTheme="minorHAnsi" w:cstheme="minorHAnsi"/>
          <w:color w:val="000000" w:themeColor="text1"/>
          <w:szCs w:val="22"/>
        </w:rPr>
        <w:t xml:space="preserve"> course schedule. These exams will be based both on lecture material and on assigned readings, as well as on experimental data similar to those discussed in class. In addition to assessing your understanding of material covered in lecture, exam questions </w:t>
      </w:r>
      <w:r w:rsidR="003564C3" w:rsidRPr="004D7539">
        <w:rPr>
          <w:rFonts w:asciiTheme="minorHAnsi" w:hAnsiTheme="minorHAnsi" w:cstheme="minorHAnsi"/>
          <w:color w:val="000000" w:themeColor="text1"/>
          <w:szCs w:val="22"/>
        </w:rPr>
        <w:t>will</w:t>
      </w:r>
      <w:r w:rsidRPr="004D7539">
        <w:rPr>
          <w:rFonts w:asciiTheme="minorHAnsi" w:hAnsiTheme="minorHAnsi" w:cstheme="minorHAnsi"/>
          <w:color w:val="000000" w:themeColor="text1"/>
          <w:szCs w:val="22"/>
        </w:rPr>
        <w:t xml:space="preserve"> often require you to synthesize information</w:t>
      </w:r>
      <w:r w:rsidR="003564C3" w:rsidRPr="004D7539">
        <w:rPr>
          <w:rFonts w:asciiTheme="minorHAnsi" w:hAnsiTheme="minorHAnsi" w:cstheme="minorHAnsi"/>
          <w:color w:val="000000" w:themeColor="text1"/>
          <w:szCs w:val="22"/>
        </w:rPr>
        <w:t xml:space="preserve"> that you have learned during the module</w:t>
      </w:r>
      <w:r w:rsidRPr="004D7539">
        <w:rPr>
          <w:rFonts w:asciiTheme="minorHAnsi" w:hAnsiTheme="minorHAnsi" w:cstheme="minorHAnsi"/>
          <w:color w:val="000000" w:themeColor="text1"/>
          <w:szCs w:val="22"/>
        </w:rPr>
        <w:t xml:space="preserve"> and analyze and interpret experimental data that was presented and discussed during lecture. </w:t>
      </w:r>
    </w:p>
    <w:p w14:paraId="14E0FCFC" w14:textId="77777777" w:rsidR="0021479B" w:rsidRPr="004D7539" w:rsidRDefault="0021479B" w:rsidP="0021479B">
      <w:pPr>
        <w:rPr>
          <w:rFonts w:asciiTheme="minorHAnsi" w:hAnsiTheme="minorHAnsi" w:cstheme="minorHAnsi"/>
          <w:color w:val="000000" w:themeColor="text1"/>
          <w:szCs w:val="22"/>
        </w:rPr>
      </w:pPr>
    </w:p>
    <w:p w14:paraId="165607AC" w14:textId="77777777" w:rsidR="0021479B" w:rsidRPr="004D7539" w:rsidRDefault="0021479B" w:rsidP="0021479B">
      <w:pPr>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Students with a legitimate emergency, such as illness, will be permitted to take a make-up exam if written documentation is provided confirming the problem.  Such documentation </w:t>
      </w:r>
      <w:r w:rsidRPr="004D7539">
        <w:rPr>
          <w:rFonts w:asciiTheme="minorHAnsi" w:hAnsiTheme="minorHAnsi" w:cstheme="minorHAnsi"/>
          <w:i/>
          <w:iCs/>
          <w:color w:val="000000" w:themeColor="text1"/>
          <w:szCs w:val="22"/>
          <w:u w:val="single"/>
        </w:rPr>
        <w:t>must</w:t>
      </w:r>
      <w:r w:rsidRPr="004D7539">
        <w:rPr>
          <w:rFonts w:asciiTheme="minorHAnsi" w:hAnsiTheme="minorHAnsi" w:cstheme="minorHAnsi"/>
          <w:color w:val="000000" w:themeColor="text1"/>
          <w:szCs w:val="22"/>
        </w:rPr>
        <w:t xml:space="preserve"> be provided by a physician or other disinterested party. For example, documentation from Olin Health Center must include a "recommendation for excused absence" on the "Patient Instruction Sheet." Such documentation, in whatever form, must be submitted to Dr. Miksicek (Course Coordinator) 24 </w:t>
      </w:r>
      <w:proofErr w:type="spellStart"/>
      <w:r w:rsidRPr="004D7539">
        <w:rPr>
          <w:rFonts w:asciiTheme="minorHAnsi" w:hAnsiTheme="minorHAnsi" w:cstheme="minorHAnsi"/>
          <w:color w:val="000000" w:themeColor="text1"/>
          <w:szCs w:val="22"/>
        </w:rPr>
        <w:t>Hrs</w:t>
      </w:r>
      <w:proofErr w:type="spellEnd"/>
      <w:r w:rsidRPr="004D7539">
        <w:rPr>
          <w:rFonts w:asciiTheme="minorHAnsi" w:hAnsiTheme="minorHAnsi" w:cstheme="minorHAnsi"/>
          <w:color w:val="000000" w:themeColor="text1"/>
          <w:szCs w:val="22"/>
        </w:rPr>
        <w:t xml:space="preserve"> before the make-up is given.  If possible, notification </w:t>
      </w:r>
      <w:r w:rsidRPr="004D7539">
        <w:rPr>
          <w:rFonts w:asciiTheme="minorHAnsi" w:hAnsiTheme="minorHAnsi" w:cstheme="minorHAnsi"/>
          <w:i/>
          <w:iCs/>
          <w:color w:val="000000" w:themeColor="text1"/>
          <w:szCs w:val="22"/>
          <w:u w:val="single"/>
        </w:rPr>
        <w:t>prior</w:t>
      </w:r>
      <w:r w:rsidRPr="004D7539">
        <w:rPr>
          <w:rFonts w:asciiTheme="minorHAnsi" w:hAnsiTheme="minorHAnsi" w:cstheme="minorHAnsi"/>
          <w:color w:val="000000" w:themeColor="text1"/>
          <w:szCs w:val="22"/>
        </w:rPr>
        <w:t xml:space="preserve"> to missing the exam is highly desirable. Arrangements to schedule a make-up exam should be negotiated with Dr. Miksicek as soon as possible, preferably within 24 hours of the missed exam.</w:t>
      </w:r>
    </w:p>
    <w:p w14:paraId="7D7106D4" w14:textId="77777777" w:rsidR="0021479B" w:rsidRPr="004D7539" w:rsidRDefault="0021479B" w:rsidP="0021479B">
      <w:pPr>
        <w:rPr>
          <w:rFonts w:asciiTheme="minorHAnsi" w:hAnsiTheme="minorHAnsi" w:cstheme="minorHAnsi"/>
          <w:color w:val="000000" w:themeColor="text1"/>
          <w:szCs w:val="22"/>
        </w:rPr>
      </w:pPr>
    </w:p>
    <w:p w14:paraId="0AA5675E" w14:textId="70EBEED4" w:rsidR="0021479B" w:rsidRPr="004D7539" w:rsidRDefault="0021479B" w:rsidP="0021479B">
      <w:pPr>
        <w:rPr>
          <w:rFonts w:asciiTheme="minorHAnsi" w:hAnsiTheme="minorHAnsi" w:cstheme="minorHAnsi"/>
          <w:color w:val="000000" w:themeColor="text1"/>
          <w:szCs w:val="22"/>
        </w:rPr>
      </w:pPr>
      <w:r w:rsidRPr="004D7539">
        <w:rPr>
          <w:rStyle w:val="Heading2Char"/>
          <w:rFonts w:asciiTheme="minorHAnsi" w:eastAsia="Cambria" w:hAnsiTheme="minorHAnsi" w:cstheme="minorHAnsi"/>
          <w:color w:val="000000" w:themeColor="text1"/>
          <w:sz w:val="22"/>
          <w:szCs w:val="22"/>
        </w:rPr>
        <w:t>NO QUESTIONS ON CONTENT WILL BE ANSWERED DURING EXAMS</w:t>
      </w:r>
      <w:r w:rsidRPr="004D7539">
        <w:rPr>
          <w:rFonts w:asciiTheme="minorHAnsi" w:hAnsiTheme="minorHAnsi" w:cstheme="minorHAnsi"/>
          <w:color w:val="000000" w:themeColor="text1"/>
          <w:szCs w:val="22"/>
        </w:rPr>
        <w:t xml:space="preserve">, as </w:t>
      </w:r>
      <w:r w:rsidR="003564C3" w:rsidRPr="004D7539">
        <w:rPr>
          <w:rFonts w:asciiTheme="minorHAnsi" w:hAnsiTheme="minorHAnsi" w:cstheme="minorHAnsi"/>
          <w:color w:val="000000" w:themeColor="text1"/>
          <w:szCs w:val="22"/>
        </w:rPr>
        <w:t>any communication that occurs during an exam is inappropriate and</w:t>
      </w:r>
      <w:r w:rsidRPr="004D7539">
        <w:rPr>
          <w:rFonts w:asciiTheme="minorHAnsi" w:hAnsiTheme="minorHAnsi" w:cstheme="minorHAnsi"/>
          <w:color w:val="000000" w:themeColor="text1"/>
          <w:szCs w:val="22"/>
        </w:rPr>
        <w:t xml:space="preserve"> may unfairly advantage some students over others. Exams will be</w:t>
      </w:r>
      <w:r w:rsidR="003564C3" w:rsidRPr="004D7539">
        <w:rPr>
          <w:rFonts w:asciiTheme="minorHAnsi" w:hAnsiTheme="minorHAnsi" w:cstheme="minorHAnsi"/>
          <w:color w:val="000000" w:themeColor="text1"/>
          <w:szCs w:val="22"/>
        </w:rPr>
        <w:t xml:space="preserve"> </w:t>
      </w:r>
      <w:r w:rsidRPr="004D7539">
        <w:rPr>
          <w:rFonts w:asciiTheme="minorHAnsi" w:hAnsiTheme="minorHAnsi" w:cstheme="minorHAnsi"/>
          <w:color w:val="000000" w:themeColor="text1"/>
          <w:szCs w:val="22"/>
        </w:rPr>
        <w:t xml:space="preserve">scored </w:t>
      </w:r>
      <w:r w:rsidR="003564C3" w:rsidRPr="004D7539">
        <w:rPr>
          <w:rFonts w:asciiTheme="minorHAnsi" w:hAnsiTheme="minorHAnsi" w:cstheme="minorHAnsi"/>
          <w:color w:val="000000" w:themeColor="text1"/>
          <w:szCs w:val="22"/>
        </w:rPr>
        <w:t xml:space="preserve">within D2L and reported to the </w:t>
      </w:r>
      <w:r w:rsidR="00D97210">
        <w:rPr>
          <w:rFonts w:asciiTheme="minorHAnsi" w:hAnsiTheme="minorHAnsi" w:cstheme="minorHAnsi"/>
          <w:color w:val="000000" w:themeColor="text1"/>
          <w:szCs w:val="22"/>
        </w:rPr>
        <w:t xml:space="preserve">D2L </w:t>
      </w:r>
      <w:r w:rsidR="003564C3" w:rsidRPr="004D7539">
        <w:rPr>
          <w:rFonts w:asciiTheme="minorHAnsi" w:hAnsiTheme="minorHAnsi" w:cstheme="minorHAnsi"/>
          <w:color w:val="000000" w:themeColor="text1"/>
          <w:szCs w:val="22"/>
        </w:rPr>
        <w:t>course grade book</w:t>
      </w:r>
      <w:r w:rsidRPr="004D7539">
        <w:rPr>
          <w:rFonts w:asciiTheme="minorHAnsi" w:hAnsiTheme="minorHAnsi" w:cstheme="minorHAnsi"/>
          <w:color w:val="000000" w:themeColor="text1"/>
          <w:szCs w:val="22"/>
        </w:rPr>
        <w:t xml:space="preserve">. </w:t>
      </w:r>
      <w:r w:rsidR="00D97210">
        <w:rPr>
          <w:rFonts w:asciiTheme="minorHAnsi" w:hAnsiTheme="minorHAnsi" w:cstheme="minorHAnsi"/>
          <w:color w:val="000000" w:themeColor="text1"/>
          <w:szCs w:val="22"/>
        </w:rPr>
        <w:t>S</w:t>
      </w:r>
      <w:r w:rsidRPr="004D7539">
        <w:rPr>
          <w:rFonts w:asciiTheme="minorHAnsi" w:hAnsiTheme="minorHAnsi" w:cstheme="minorHAnsi"/>
          <w:color w:val="000000" w:themeColor="text1"/>
          <w:szCs w:val="22"/>
        </w:rPr>
        <w:t xml:space="preserve">coring errors and/or student appeals to re-evaluate individual questions must be submitted to the course coordinator or the relevant instructor within </w:t>
      </w:r>
      <w:r w:rsidR="00692B3B" w:rsidRPr="004D7539">
        <w:rPr>
          <w:rFonts w:asciiTheme="minorHAnsi" w:hAnsiTheme="minorHAnsi" w:cstheme="minorHAnsi"/>
          <w:color w:val="000000" w:themeColor="text1"/>
          <w:szCs w:val="22"/>
        </w:rPr>
        <w:t>48 hours</w:t>
      </w:r>
      <w:r w:rsidRPr="004D7539">
        <w:rPr>
          <w:rFonts w:asciiTheme="minorHAnsi" w:hAnsiTheme="minorHAnsi" w:cstheme="minorHAnsi"/>
          <w:color w:val="000000" w:themeColor="text1"/>
          <w:szCs w:val="22"/>
        </w:rPr>
        <w:t xml:space="preserve"> of the time exam results are distributed.  To receive consideration, such appeals must be submitted in writing (e.g., by e-mail) and should include justification for why an alternate answer deserves to receive credit. You CANNOT appeal a question that you failed to answer.</w:t>
      </w:r>
      <w:r w:rsidR="00692B3B" w:rsidRPr="004D7539">
        <w:rPr>
          <w:rFonts w:asciiTheme="minorHAnsi" w:hAnsiTheme="minorHAnsi" w:cstheme="minorHAnsi"/>
          <w:color w:val="000000" w:themeColor="text1"/>
          <w:szCs w:val="22"/>
        </w:rPr>
        <w:t xml:space="preserve"> </w:t>
      </w:r>
    </w:p>
    <w:p w14:paraId="761EC6F6" w14:textId="6E466A5F" w:rsidR="003E2A37" w:rsidRPr="00612C02" w:rsidRDefault="003E2A37" w:rsidP="003E2A37">
      <w:pPr>
        <w:spacing w:before="240" w:after="120"/>
        <w:ind w:right="-72"/>
        <w:rPr>
          <w:rFonts w:asciiTheme="minorHAnsi" w:hAnsiTheme="minorHAnsi" w:cstheme="minorHAnsi"/>
          <w:color w:val="000000" w:themeColor="text1"/>
          <w:szCs w:val="22"/>
        </w:rPr>
      </w:pPr>
      <w:r w:rsidRPr="00612C02">
        <w:rPr>
          <w:rStyle w:val="Heading2Char"/>
          <w:rFonts w:asciiTheme="minorHAnsi" w:eastAsia="Cambria" w:hAnsiTheme="minorHAnsi" w:cstheme="minorHAnsi"/>
          <w:b/>
          <w:bCs w:val="0"/>
          <w:color w:val="000000" w:themeColor="text1"/>
          <w:sz w:val="22"/>
          <w:szCs w:val="22"/>
          <w:lang w:val="en-US"/>
        </w:rPr>
        <w:t>F</w:t>
      </w:r>
      <w:r w:rsidR="009A6406">
        <w:rPr>
          <w:rStyle w:val="Heading2Char"/>
          <w:rFonts w:asciiTheme="minorHAnsi" w:eastAsia="Cambria" w:hAnsiTheme="minorHAnsi" w:cstheme="minorHAnsi"/>
          <w:b/>
          <w:bCs w:val="0"/>
          <w:color w:val="000000" w:themeColor="text1"/>
          <w:sz w:val="22"/>
          <w:szCs w:val="22"/>
          <w:lang w:val="en-US"/>
        </w:rPr>
        <w:t>INAL</w:t>
      </w:r>
      <w:r w:rsidRPr="00612C02">
        <w:rPr>
          <w:rStyle w:val="Heading2Char"/>
          <w:rFonts w:asciiTheme="minorHAnsi" w:eastAsia="Cambria" w:hAnsiTheme="minorHAnsi" w:cstheme="minorHAnsi"/>
          <w:b/>
          <w:bCs w:val="0"/>
          <w:color w:val="000000" w:themeColor="text1"/>
          <w:sz w:val="22"/>
          <w:szCs w:val="22"/>
        </w:rPr>
        <w:t xml:space="preserve"> </w:t>
      </w:r>
      <w:r w:rsidRPr="00612C02">
        <w:rPr>
          <w:rStyle w:val="Heading2Char"/>
          <w:rFonts w:asciiTheme="minorHAnsi" w:eastAsia="Cambria" w:hAnsiTheme="minorHAnsi" w:cstheme="minorHAnsi"/>
          <w:b/>
          <w:bCs w:val="0"/>
          <w:color w:val="000000" w:themeColor="text1"/>
          <w:sz w:val="22"/>
          <w:szCs w:val="22"/>
          <w:lang w:val="en-US"/>
        </w:rPr>
        <w:t>E</w:t>
      </w:r>
      <w:r w:rsidR="009A6406">
        <w:rPr>
          <w:rStyle w:val="Heading2Char"/>
          <w:rFonts w:asciiTheme="minorHAnsi" w:eastAsia="Cambria" w:hAnsiTheme="minorHAnsi" w:cstheme="minorHAnsi"/>
          <w:b/>
          <w:bCs w:val="0"/>
          <w:color w:val="000000" w:themeColor="text1"/>
          <w:sz w:val="22"/>
          <w:szCs w:val="22"/>
          <w:lang w:val="en-US"/>
        </w:rPr>
        <w:t>XAM</w:t>
      </w:r>
      <w:r w:rsidRPr="00612C02">
        <w:rPr>
          <w:rFonts w:asciiTheme="minorHAnsi" w:hAnsiTheme="minorHAnsi" w:cstheme="minorHAnsi"/>
          <w:b/>
          <w:color w:val="000000" w:themeColor="text1"/>
          <w:szCs w:val="22"/>
        </w:rPr>
        <w:t>:</w:t>
      </w:r>
      <w:r w:rsidRPr="00612C02">
        <w:rPr>
          <w:rFonts w:asciiTheme="minorHAnsi" w:hAnsiTheme="minorHAnsi" w:cstheme="minorHAnsi"/>
          <w:color w:val="000000" w:themeColor="text1"/>
          <w:szCs w:val="22"/>
        </w:rPr>
        <w:t xml:space="preserve">  There will be NO comprehensive final, however make-ups for Exam 3 may be scheduled by special arrangement during Final Exam week.</w:t>
      </w:r>
    </w:p>
    <w:p w14:paraId="6D73923F" w14:textId="184F0253" w:rsidR="008756AB" w:rsidRPr="004D7539" w:rsidRDefault="009A6406" w:rsidP="004D7539">
      <w:pPr>
        <w:spacing w:before="240" w:after="120"/>
        <w:ind w:right="-72"/>
        <w:rPr>
          <w:rFonts w:asciiTheme="minorHAnsi" w:hAnsiTheme="minorHAnsi" w:cstheme="minorHAnsi"/>
          <w:b/>
          <w:bCs/>
          <w:iCs/>
          <w:color w:val="000000" w:themeColor="text1"/>
          <w:szCs w:val="22"/>
        </w:rPr>
      </w:pPr>
      <w:r w:rsidRPr="004D7539">
        <w:rPr>
          <w:b/>
          <w:bCs/>
        </w:rPr>
        <w:lastRenderedPageBreak/>
        <w:t>GRADING</w:t>
      </w:r>
      <w:r w:rsidR="00170CBB" w:rsidRPr="009A6406">
        <w:rPr>
          <w:rStyle w:val="Heading2Char"/>
          <w:rFonts w:asciiTheme="minorHAnsi" w:eastAsia="Cambria" w:hAnsiTheme="minorHAnsi" w:cstheme="minorHAnsi"/>
          <w:b/>
          <w:iCs/>
          <w:color w:val="000000" w:themeColor="text1"/>
          <w:sz w:val="22"/>
          <w:szCs w:val="22"/>
          <w:lang w:val="en-US"/>
        </w:rPr>
        <w:t xml:space="preserve"> </w:t>
      </w:r>
      <w:r w:rsidRPr="009A6406">
        <w:rPr>
          <w:rStyle w:val="Heading2Char"/>
          <w:rFonts w:asciiTheme="minorHAnsi" w:eastAsia="Cambria" w:hAnsiTheme="minorHAnsi" w:cstheme="minorHAnsi"/>
          <w:b/>
          <w:iCs/>
          <w:color w:val="000000" w:themeColor="text1"/>
          <w:sz w:val="22"/>
          <w:szCs w:val="22"/>
          <w:lang w:val="en-US"/>
        </w:rPr>
        <w:t>POLICY</w:t>
      </w:r>
      <w:r w:rsidR="008756AB" w:rsidRPr="004D7539">
        <w:rPr>
          <w:rFonts w:asciiTheme="minorHAnsi" w:hAnsiTheme="minorHAnsi" w:cstheme="minorHAnsi"/>
          <w:b/>
          <w:bCs/>
          <w:iCs/>
          <w:color w:val="000000" w:themeColor="text1"/>
          <w:szCs w:val="22"/>
        </w:rPr>
        <w:t xml:space="preserve">:  </w:t>
      </w:r>
    </w:p>
    <w:p w14:paraId="7142A3D8" w14:textId="3911BC85" w:rsidR="00295AE2" w:rsidRDefault="00D97210" w:rsidP="003E2A37">
      <w:pPr>
        <w:ind w:right="-72"/>
        <w:rPr>
          <w:rFonts w:asciiTheme="minorHAnsi" w:hAnsiTheme="minorHAnsi" w:cstheme="minorHAnsi"/>
          <w:bCs/>
          <w:iCs/>
          <w:color w:val="000000" w:themeColor="text1"/>
          <w:szCs w:val="22"/>
        </w:rPr>
      </w:pPr>
      <w:r>
        <w:rPr>
          <w:rFonts w:asciiTheme="minorHAnsi" w:hAnsiTheme="minorHAnsi" w:cstheme="minorHAnsi"/>
          <w:bCs/>
          <w:iCs/>
          <w:color w:val="000000" w:themeColor="text1"/>
          <w:szCs w:val="22"/>
        </w:rPr>
        <w:t>T</w:t>
      </w:r>
      <w:r w:rsidR="008756AB" w:rsidRPr="004D7539">
        <w:rPr>
          <w:rFonts w:asciiTheme="minorHAnsi" w:hAnsiTheme="minorHAnsi" w:cstheme="minorHAnsi"/>
          <w:bCs/>
          <w:iCs/>
          <w:color w:val="000000" w:themeColor="text1"/>
          <w:szCs w:val="22"/>
        </w:rPr>
        <w:t xml:space="preserve">his course will be graded on the basis of 250 PTS from 2 hourly midterm exams (90 pts each) and a third exam worth 45 pts scheduled on the last regularly scheduled day of class, as noted above in the course calendar.  In addition, 10% of the grade (25 points) will be based on </w:t>
      </w:r>
      <w:proofErr w:type="spellStart"/>
      <w:r w:rsidR="008756AB" w:rsidRPr="004D7539">
        <w:rPr>
          <w:rFonts w:asciiTheme="minorHAnsi" w:hAnsiTheme="minorHAnsi" w:cstheme="minorHAnsi"/>
          <w:bCs/>
          <w:iCs/>
          <w:color w:val="000000" w:themeColor="text1"/>
          <w:szCs w:val="22"/>
        </w:rPr>
        <w:t>iClicker</w:t>
      </w:r>
      <w:proofErr w:type="spellEnd"/>
      <w:r w:rsidR="008756AB" w:rsidRPr="004D7539">
        <w:rPr>
          <w:rFonts w:asciiTheme="minorHAnsi" w:hAnsiTheme="minorHAnsi" w:cstheme="minorHAnsi"/>
          <w:bCs/>
          <w:iCs/>
          <w:color w:val="000000" w:themeColor="text1"/>
          <w:szCs w:val="22"/>
        </w:rPr>
        <w:t xml:space="preserve"> points earned by in class participation throughout the semester.  Course grades will therefore be based </w:t>
      </w:r>
      <w:r w:rsidR="008756AB" w:rsidRPr="004D7539">
        <w:rPr>
          <w:rFonts w:asciiTheme="minorHAnsi" w:hAnsiTheme="minorHAnsi" w:cstheme="minorHAnsi"/>
          <w:bCs/>
          <w:i/>
          <w:color w:val="000000" w:themeColor="text1"/>
          <w:szCs w:val="22"/>
        </w:rPr>
        <w:t>primarily</w:t>
      </w:r>
      <w:r w:rsidR="008756AB" w:rsidRPr="004D7539">
        <w:rPr>
          <w:rFonts w:asciiTheme="minorHAnsi" w:hAnsiTheme="minorHAnsi" w:cstheme="minorHAnsi"/>
          <w:bCs/>
          <w:iCs/>
          <w:color w:val="000000" w:themeColor="text1"/>
          <w:szCs w:val="22"/>
        </w:rPr>
        <w:t xml:space="preserve"> on exam results (90%) plus a small contribution from </w:t>
      </w:r>
      <w:proofErr w:type="spellStart"/>
      <w:r w:rsidR="008756AB" w:rsidRPr="004D7539">
        <w:rPr>
          <w:rFonts w:asciiTheme="minorHAnsi" w:hAnsiTheme="minorHAnsi" w:cstheme="minorHAnsi"/>
          <w:bCs/>
          <w:iCs/>
          <w:color w:val="000000" w:themeColor="text1"/>
          <w:szCs w:val="22"/>
        </w:rPr>
        <w:t>iClicker</w:t>
      </w:r>
      <w:proofErr w:type="spellEnd"/>
      <w:r w:rsidR="008756AB" w:rsidRPr="004D7539">
        <w:rPr>
          <w:rFonts w:asciiTheme="minorHAnsi" w:hAnsiTheme="minorHAnsi" w:cstheme="minorHAnsi"/>
          <w:bCs/>
          <w:iCs/>
          <w:color w:val="000000" w:themeColor="text1"/>
          <w:szCs w:val="22"/>
        </w:rPr>
        <w:t xml:space="preserve"> points (10%).  There are no other provisions for extra credit, or hardship points.  Students with point totals representing 90%, 80%, 70%, and 60% of the available points are assured of receiving minimum grades of at least 4.0, 3.0, 2.0, and 1.0, respectively.  Final grades (4.0, 3.5 etc.) will be determined by the percentage of points earned out of the 250 possible points.  Course faculty reserve decision on the minimum score for each grade, and particularly on how to apportion the grades among the lower quartile of the class. Petitions to re-evaluate a course grade will be considered in writing only (e.g. by e-mail) and must be submitted to </w:t>
      </w:r>
      <w:hyperlink r:id="rId34" w:history="1">
        <w:r w:rsidR="008756AB" w:rsidRPr="004D7539">
          <w:rPr>
            <w:rStyle w:val="Hyperlink"/>
            <w:rFonts w:asciiTheme="minorHAnsi" w:hAnsiTheme="minorHAnsi" w:cstheme="minorHAnsi"/>
            <w:bCs/>
            <w:iCs/>
            <w:szCs w:val="22"/>
          </w:rPr>
          <w:t>Dr. Miksicek</w:t>
        </w:r>
      </w:hyperlink>
      <w:r w:rsidR="008756AB" w:rsidRPr="004D7539">
        <w:rPr>
          <w:rFonts w:asciiTheme="minorHAnsi" w:hAnsiTheme="minorHAnsi" w:cstheme="minorHAnsi"/>
          <w:bCs/>
          <w:iCs/>
          <w:color w:val="000000" w:themeColor="text1"/>
          <w:szCs w:val="22"/>
        </w:rPr>
        <w:t xml:space="preserve"> within one week after the beginning of the semester following completion of the course, according to university guidelines.</w:t>
      </w:r>
    </w:p>
    <w:p w14:paraId="03791957" w14:textId="482E8099" w:rsidR="00295AE2" w:rsidRPr="004D7539" w:rsidRDefault="00295AE2" w:rsidP="004D7539">
      <w:pPr>
        <w:pStyle w:val="Heading3"/>
      </w:pPr>
      <w:r>
        <w:rPr>
          <w:lang w:val="en-US"/>
        </w:rPr>
        <w:t xml:space="preserve">FINAL </w:t>
      </w:r>
      <w:r w:rsidRPr="004D7539">
        <w:t>GRADE ASSIGNMENT  (PROVISIONAL GRADING SCALE):</w:t>
      </w:r>
    </w:p>
    <w:p w14:paraId="5F063A48" w14:textId="43D91DE9" w:rsidR="00295AE2" w:rsidRPr="004D7539" w:rsidRDefault="00295AE2" w:rsidP="00295AE2">
      <w:pPr>
        <w:rPr>
          <w:color w:val="000000" w:themeColor="text1"/>
        </w:rPr>
      </w:pPr>
      <w:r w:rsidRPr="004D7539">
        <w:rPr>
          <w:color w:val="000000" w:themeColor="text1"/>
        </w:rPr>
        <w:t xml:space="preserve">The table below describes the relationships between </w:t>
      </w:r>
      <w:r>
        <w:rPr>
          <w:color w:val="000000" w:themeColor="text1"/>
        </w:rPr>
        <w:t xml:space="preserve">final </w:t>
      </w:r>
      <w:r w:rsidRPr="004D7539">
        <w:rPr>
          <w:color w:val="000000" w:themeColor="text1"/>
        </w:rPr>
        <w:t>grades</w:t>
      </w:r>
      <w:r>
        <w:rPr>
          <w:color w:val="000000" w:themeColor="text1"/>
        </w:rPr>
        <w:t>**</w:t>
      </w:r>
      <w:r w:rsidRPr="004D7539">
        <w:rPr>
          <w:color w:val="000000" w:themeColor="text1"/>
        </w:rPr>
        <w:t xml:space="preserve"> and </w:t>
      </w:r>
      <w:r w:rsidR="00CA6B8C">
        <w:rPr>
          <w:color w:val="000000" w:themeColor="text1"/>
        </w:rPr>
        <w:t>cumulative points</w:t>
      </w:r>
      <w:r w:rsidRPr="004D7539">
        <w:rPr>
          <w:color w:val="000000" w:themeColor="text1"/>
        </w:rPr>
        <w:t>.</w:t>
      </w:r>
    </w:p>
    <w:tbl>
      <w:tblPr>
        <w:tblpPr w:leftFromText="187" w:rightFromText="187" w:vertAnchor="text" w:horzAnchor="page" w:tblpX="2544" w:tblpY="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5"/>
        <w:gridCol w:w="2340"/>
        <w:gridCol w:w="1890"/>
      </w:tblGrid>
      <w:tr w:rsidR="00295AE2" w:rsidRPr="007D5811" w14:paraId="3F0AEB10" w14:textId="77777777" w:rsidTr="004D7539">
        <w:trPr>
          <w:trHeight w:val="274"/>
          <w:tblHeader/>
        </w:trPr>
        <w:tc>
          <w:tcPr>
            <w:tcW w:w="1885" w:type="dxa"/>
          </w:tcPr>
          <w:p w14:paraId="193EEB95" w14:textId="45C4A4D2" w:rsidR="00295AE2" w:rsidRPr="00612C02" w:rsidRDefault="00CA6B8C" w:rsidP="00295AE2">
            <w:pPr>
              <w:jc w:val="center"/>
              <w:rPr>
                <w:rFonts w:cs="Verdana"/>
                <w:b/>
                <w:color w:val="000000" w:themeColor="text1"/>
                <w:kern w:val="1"/>
                <w:szCs w:val="32"/>
              </w:rPr>
            </w:pPr>
            <w:r>
              <w:rPr>
                <w:b/>
                <w:color w:val="000000" w:themeColor="text1"/>
              </w:rPr>
              <w:t>F</w:t>
            </w:r>
            <w:r>
              <w:rPr>
                <w:b/>
              </w:rPr>
              <w:t xml:space="preserve">inal </w:t>
            </w:r>
            <w:r w:rsidR="00295AE2" w:rsidRPr="00612C02">
              <w:rPr>
                <w:b/>
                <w:color w:val="000000" w:themeColor="text1"/>
              </w:rPr>
              <w:t>Grade</w:t>
            </w:r>
          </w:p>
        </w:tc>
        <w:tc>
          <w:tcPr>
            <w:tcW w:w="2340" w:type="dxa"/>
          </w:tcPr>
          <w:p w14:paraId="1DE0645C" w14:textId="77777777" w:rsidR="00295AE2" w:rsidRPr="00B52B3D" w:rsidRDefault="00295AE2" w:rsidP="00295AE2">
            <w:pPr>
              <w:jc w:val="center"/>
              <w:rPr>
                <w:b/>
                <w:color w:val="000000" w:themeColor="text1"/>
              </w:rPr>
            </w:pPr>
            <w:r>
              <w:rPr>
                <w:b/>
                <w:color w:val="000000" w:themeColor="text1"/>
              </w:rPr>
              <w:t>Cumulative Points</w:t>
            </w:r>
          </w:p>
        </w:tc>
        <w:tc>
          <w:tcPr>
            <w:tcW w:w="1890" w:type="dxa"/>
          </w:tcPr>
          <w:p w14:paraId="4476DDDC" w14:textId="77777777" w:rsidR="00295AE2" w:rsidRPr="00612C02" w:rsidRDefault="00295AE2" w:rsidP="00295AE2">
            <w:pPr>
              <w:jc w:val="center"/>
              <w:rPr>
                <w:rFonts w:cs="Verdana"/>
                <w:b/>
                <w:color w:val="000000" w:themeColor="text1"/>
                <w:kern w:val="1"/>
                <w:szCs w:val="32"/>
              </w:rPr>
            </w:pPr>
            <w:r w:rsidRPr="00612C02">
              <w:rPr>
                <w:b/>
                <w:color w:val="000000" w:themeColor="text1"/>
              </w:rPr>
              <w:t>Percentage</w:t>
            </w:r>
          </w:p>
        </w:tc>
      </w:tr>
      <w:tr w:rsidR="00295AE2" w:rsidRPr="007D5811" w14:paraId="50D0AC7E" w14:textId="77777777" w:rsidTr="004D7539">
        <w:trPr>
          <w:trHeight w:val="387"/>
        </w:trPr>
        <w:tc>
          <w:tcPr>
            <w:tcW w:w="1885" w:type="dxa"/>
            <w:vAlign w:val="center"/>
          </w:tcPr>
          <w:p w14:paraId="2E87EE8C" w14:textId="77777777" w:rsidR="00295AE2" w:rsidRPr="00612C02" w:rsidRDefault="00295AE2" w:rsidP="00295AE2">
            <w:pPr>
              <w:jc w:val="center"/>
              <w:rPr>
                <w:rFonts w:cs="Verdana"/>
                <w:color w:val="000000" w:themeColor="text1"/>
                <w:kern w:val="1"/>
                <w:szCs w:val="32"/>
              </w:rPr>
            </w:pPr>
            <w:r w:rsidRPr="00612C02">
              <w:rPr>
                <w:color w:val="000000" w:themeColor="text1"/>
              </w:rPr>
              <w:t>4.0</w:t>
            </w:r>
          </w:p>
        </w:tc>
        <w:tc>
          <w:tcPr>
            <w:tcW w:w="2340" w:type="dxa"/>
          </w:tcPr>
          <w:p w14:paraId="2FD7332C" w14:textId="77777777" w:rsidR="00295AE2" w:rsidRPr="00B52B3D" w:rsidRDefault="00295AE2" w:rsidP="00295AE2">
            <w:pPr>
              <w:jc w:val="center"/>
              <w:rPr>
                <w:color w:val="000000" w:themeColor="text1"/>
              </w:rPr>
            </w:pPr>
            <w:r>
              <w:rPr>
                <w:color w:val="000000" w:themeColor="text1"/>
              </w:rPr>
              <w:t>225 to 250</w:t>
            </w:r>
          </w:p>
        </w:tc>
        <w:tc>
          <w:tcPr>
            <w:tcW w:w="1890" w:type="dxa"/>
            <w:vAlign w:val="center"/>
          </w:tcPr>
          <w:p w14:paraId="6DD2EF4E" w14:textId="77777777" w:rsidR="00295AE2" w:rsidRPr="00612C02" w:rsidRDefault="00295AE2" w:rsidP="00295AE2">
            <w:pPr>
              <w:jc w:val="center"/>
              <w:rPr>
                <w:rFonts w:cs="Verdana"/>
                <w:color w:val="000000" w:themeColor="text1"/>
                <w:kern w:val="1"/>
                <w:szCs w:val="32"/>
              </w:rPr>
            </w:pPr>
            <w:r>
              <w:rPr>
                <w:color w:val="000000" w:themeColor="text1"/>
              </w:rPr>
              <w:t>90</w:t>
            </w:r>
            <w:r w:rsidRPr="00612C02">
              <w:rPr>
                <w:color w:val="000000" w:themeColor="text1"/>
              </w:rPr>
              <w:t xml:space="preserve">% to </w:t>
            </w:r>
            <w:r>
              <w:rPr>
                <w:color w:val="000000" w:themeColor="text1"/>
              </w:rPr>
              <w:t>100</w:t>
            </w:r>
            <w:r w:rsidRPr="00612C02">
              <w:rPr>
                <w:color w:val="000000" w:themeColor="text1"/>
              </w:rPr>
              <w:t>%</w:t>
            </w:r>
          </w:p>
        </w:tc>
      </w:tr>
      <w:tr w:rsidR="00295AE2" w:rsidRPr="007D5811" w14:paraId="260DD9DA" w14:textId="77777777" w:rsidTr="004D7539">
        <w:trPr>
          <w:trHeight w:val="387"/>
        </w:trPr>
        <w:tc>
          <w:tcPr>
            <w:tcW w:w="1885" w:type="dxa"/>
            <w:vAlign w:val="center"/>
          </w:tcPr>
          <w:p w14:paraId="61AC2980" w14:textId="77777777" w:rsidR="00295AE2" w:rsidRPr="00612C02" w:rsidRDefault="00295AE2" w:rsidP="00295AE2">
            <w:pPr>
              <w:jc w:val="center"/>
              <w:rPr>
                <w:rFonts w:cs="Verdana"/>
                <w:color w:val="000000" w:themeColor="text1"/>
                <w:kern w:val="1"/>
                <w:szCs w:val="32"/>
              </w:rPr>
            </w:pPr>
            <w:r w:rsidRPr="00612C02">
              <w:rPr>
                <w:rFonts w:cs="Verdana"/>
                <w:color w:val="000000" w:themeColor="text1"/>
                <w:kern w:val="1"/>
                <w:szCs w:val="32"/>
              </w:rPr>
              <w:t>3.5</w:t>
            </w:r>
          </w:p>
        </w:tc>
        <w:tc>
          <w:tcPr>
            <w:tcW w:w="2340" w:type="dxa"/>
          </w:tcPr>
          <w:p w14:paraId="24C105D8" w14:textId="77777777" w:rsidR="00295AE2" w:rsidRPr="00B52B3D" w:rsidRDefault="00295AE2" w:rsidP="00295AE2">
            <w:pPr>
              <w:jc w:val="center"/>
              <w:rPr>
                <w:color w:val="000000" w:themeColor="text1"/>
              </w:rPr>
            </w:pPr>
            <w:r>
              <w:rPr>
                <w:color w:val="000000" w:themeColor="text1"/>
              </w:rPr>
              <w:t>212 to 224</w:t>
            </w:r>
          </w:p>
        </w:tc>
        <w:tc>
          <w:tcPr>
            <w:tcW w:w="1890" w:type="dxa"/>
            <w:vAlign w:val="center"/>
          </w:tcPr>
          <w:p w14:paraId="1C09E9FE" w14:textId="77777777" w:rsidR="00295AE2" w:rsidRPr="00612C02" w:rsidRDefault="00295AE2" w:rsidP="00295AE2">
            <w:pPr>
              <w:jc w:val="center"/>
              <w:rPr>
                <w:rFonts w:cs="Verdana"/>
                <w:color w:val="000000" w:themeColor="text1"/>
                <w:kern w:val="1"/>
                <w:szCs w:val="32"/>
              </w:rPr>
            </w:pPr>
            <w:r>
              <w:rPr>
                <w:color w:val="000000" w:themeColor="text1"/>
              </w:rPr>
              <w:t>85</w:t>
            </w:r>
            <w:r w:rsidRPr="00612C02">
              <w:rPr>
                <w:color w:val="000000" w:themeColor="text1"/>
              </w:rPr>
              <w:t xml:space="preserve">% to </w:t>
            </w:r>
            <w:r>
              <w:rPr>
                <w:color w:val="000000" w:themeColor="text1"/>
              </w:rPr>
              <w:t>89.9</w:t>
            </w:r>
            <w:r w:rsidRPr="00612C02">
              <w:rPr>
                <w:color w:val="000000" w:themeColor="text1"/>
              </w:rPr>
              <w:t>%</w:t>
            </w:r>
          </w:p>
        </w:tc>
      </w:tr>
      <w:tr w:rsidR="00295AE2" w:rsidRPr="007D5811" w14:paraId="7CE4C9CA" w14:textId="77777777" w:rsidTr="004D7539">
        <w:trPr>
          <w:trHeight w:val="387"/>
        </w:trPr>
        <w:tc>
          <w:tcPr>
            <w:tcW w:w="1885" w:type="dxa"/>
            <w:vAlign w:val="center"/>
          </w:tcPr>
          <w:p w14:paraId="308D489B" w14:textId="77777777" w:rsidR="00295AE2" w:rsidRPr="00612C02" w:rsidRDefault="00295AE2" w:rsidP="00295AE2">
            <w:pPr>
              <w:jc w:val="center"/>
              <w:rPr>
                <w:rFonts w:cs="Verdana"/>
                <w:color w:val="000000" w:themeColor="text1"/>
                <w:kern w:val="1"/>
                <w:szCs w:val="32"/>
              </w:rPr>
            </w:pPr>
            <w:r w:rsidRPr="00612C02">
              <w:rPr>
                <w:color w:val="000000" w:themeColor="text1"/>
              </w:rPr>
              <w:t>3.0</w:t>
            </w:r>
          </w:p>
        </w:tc>
        <w:tc>
          <w:tcPr>
            <w:tcW w:w="2340" w:type="dxa"/>
          </w:tcPr>
          <w:p w14:paraId="37272D63" w14:textId="77777777" w:rsidR="00295AE2" w:rsidRPr="00B52B3D" w:rsidRDefault="00295AE2" w:rsidP="00295AE2">
            <w:pPr>
              <w:jc w:val="center"/>
              <w:rPr>
                <w:color w:val="000000" w:themeColor="text1"/>
              </w:rPr>
            </w:pPr>
            <w:r>
              <w:rPr>
                <w:color w:val="000000" w:themeColor="text1"/>
              </w:rPr>
              <w:t>200 to 211</w:t>
            </w:r>
          </w:p>
        </w:tc>
        <w:tc>
          <w:tcPr>
            <w:tcW w:w="1890" w:type="dxa"/>
            <w:vAlign w:val="center"/>
          </w:tcPr>
          <w:p w14:paraId="750508F3" w14:textId="77777777" w:rsidR="00295AE2" w:rsidRPr="00612C02" w:rsidRDefault="00295AE2" w:rsidP="00295AE2">
            <w:pPr>
              <w:jc w:val="center"/>
              <w:rPr>
                <w:rFonts w:cs="Verdana"/>
                <w:color w:val="000000" w:themeColor="text1"/>
                <w:kern w:val="1"/>
                <w:szCs w:val="32"/>
              </w:rPr>
            </w:pPr>
            <w:r>
              <w:rPr>
                <w:color w:val="000000" w:themeColor="text1"/>
              </w:rPr>
              <w:t>80</w:t>
            </w:r>
            <w:r w:rsidRPr="00612C02">
              <w:rPr>
                <w:color w:val="000000" w:themeColor="text1"/>
              </w:rPr>
              <w:t xml:space="preserve">% to </w:t>
            </w:r>
            <w:r>
              <w:rPr>
                <w:color w:val="000000" w:themeColor="text1"/>
              </w:rPr>
              <w:t>84.9</w:t>
            </w:r>
            <w:r w:rsidRPr="00612C02">
              <w:rPr>
                <w:color w:val="000000" w:themeColor="text1"/>
              </w:rPr>
              <w:t>%</w:t>
            </w:r>
          </w:p>
        </w:tc>
      </w:tr>
      <w:tr w:rsidR="00295AE2" w:rsidRPr="007D5811" w14:paraId="1CDD6985" w14:textId="77777777" w:rsidTr="004D7539">
        <w:trPr>
          <w:trHeight w:val="387"/>
        </w:trPr>
        <w:tc>
          <w:tcPr>
            <w:tcW w:w="1885" w:type="dxa"/>
            <w:vAlign w:val="center"/>
          </w:tcPr>
          <w:p w14:paraId="62876065" w14:textId="77777777" w:rsidR="00295AE2" w:rsidRPr="00612C02" w:rsidRDefault="00295AE2" w:rsidP="00295AE2">
            <w:pPr>
              <w:jc w:val="center"/>
              <w:rPr>
                <w:rFonts w:cs="Verdana"/>
                <w:color w:val="000000" w:themeColor="text1"/>
                <w:kern w:val="1"/>
                <w:szCs w:val="32"/>
              </w:rPr>
            </w:pPr>
            <w:r w:rsidRPr="00612C02">
              <w:rPr>
                <w:color w:val="000000" w:themeColor="text1"/>
              </w:rPr>
              <w:t>2.5</w:t>
            </w:r>
          </w:p>
        </w:tc>
        <w:tc>
          <w:tcPr>
            <w:tcW w:w="2340" w:type="dxa"/>
          </w:tcPr>
          <w:p w14:paraId="7E89F807" w14:textId="77777777" w:rsidR="00295AE2" w:rsidRPr="00B52B3D" w:rsidRDefault="00295AE2" w:rsidP="00295AE2">
            <w:pPr>
              <w:jc w:val="center"/>
              <w:rPr>
                <w:color w:val="000000" w:themeColor="text1"/>
              </w:rPr>
            </w:pPr>
            <w:r>
              <w:rPr>
                <w:color w:val="000000" w:themeColor="text1"/>
              </w:rPr>
              <w:t>187 to 199</w:t>
            </w:r>
          </w:p>
        </w:tc>
        <w:tc>
          <w:tcPr>
            <w:tcW w:w="1890" w:type="dxa"/>
            <w:vAlign w:val="center"/>
          </w:tcPr>
          <w:p w14:paraId="0DFD0F9E" w14:textId="77777777" w:rsidR="00295AE2" w:rsidRPr="00612C02" w:rsidRDefault="00295AE2" w:rsidP="00295AE2">
            <w:pPr>
              <w:jc w:val="center"/>
              <w:rPr>
                <w:rFonts w:cs="Verdana"/>
                <w:color w:val="000000" w:themeColor="text1"/>
                <w:kern w:val="1"/>
                <w:szCs w:val="32"/>
              </w:rPr>
            </w:pPr>
            <w:r>
              <w:rPr>
                <w:color w:val="000000" w:themeColor="text1"/>
              </w:rPr>
              <w:t>75</w:t>
            </w:r>
            <w:r w:rsidRPr="00612C02">
              <w:rPr>
                <w:color w:val="000000" w:themeColor="text1"/>
              </w:rPr>
              <w:t xml:space="preserve">% to </w:t>
            </w:r>
            <w:r>
              <w:rPr>
                <w:color w:val="000000" w:themeColor="text1"/>
              </w:rPr>
              <w:t>79.9</w:t>
            </w:r>
            <w:r w:rsidRPr="00612C02">
              <w:rPr>
                <w:color w:val="000000" w:themeColor="text1"/>
              </w:rPr>
              <w:t>%</w:t>
            </w:r>
          </w:p>
        </w:tc>
      </w:tr>
      <w:tr w:rsidR="00295AE2" w:rsidRPr="00C72125" w14:paraId="215F5EAC" w14:textId="77777777" w:rsidTr="004D7539">
        <w:trPr>
          <w:trHeight w:val="387"/>
        </w:trPr>
        <w:tc>
          <w:tcPr>
            <w:tcW w:w="1885" w:type="dxa"/>
            <w:vAlign w:val="center"/>
          </w:tcPr>
          <w:p w14:paraId="61AAA48A" w14:textId="77777777" w:rsidR="00295AE2" w:rsidRPr="00612C02" w:rsidRDefault="00295AE2" w:rsidP="00295AE2">
            <w:pPr>
              <w:jc w:val="center"/>
              <w:rPr>
                <w:rFonts w:cs="Verdana"/>
                <w:color w:val="000000" w:themeColor="text1"/>
                <w:kern w:val="1"/>
                <w:szCs w:val="32"/>
              </w:rPr>
            </w:pPr>
            <w:r>
              <w:rPr>
                <w:rFonts w:cs="Verdana"/>
                <w:color w:val="000000" w:themeColor="text1"/>
                <w:kern w:val="1"/>
              </w:rPr>
              <w:t>2.0</w:t>
            </w:r>
          </w:p>
        </w:tc>
        <w:tc>
          <w:tcPr>
            <w:tcW w:w="2340" w:type="dxa"/>
          </w:tcPr>
          <w:p w14:paraId="6A773C0A" w14:textId="77777777" w:rsidR="00295AE2" w:rsidRPr="00B52B3D" w:rsidRDefault="00295AE2" w:rsidP="00295AE2">
            <w:pPr>
              <w:jc w:val="center"/>
              <w:rPr>
                <w:color w:val="000000" w:themeColor="text1"/>
              </w:rPr>
            </w:pPr>
            <w:r>
              <w:rPr>
                <w:color w:val="000000" w:themeColor="text1"/>
              </w:rPr>
              <w:t>175 to 186</w:t>
            </w:r>
          </w:p>
        </w:tc>
        <w:tc>
          <w:tcPr>
            <w:tcW w:w="1890" w:type="dxa"/>
            <w:vAlign w:val="center"/>
          </w:tcPr>
          <w:p w14:paraId="7B4739C6" w14:textId="77777777" w:rsidR="00295AE2" w:rsidRPr="00B52B3D" w:rsidRDefault="00295AE2" w:rsidP="00295AE2">
            <w:pPr>
              <w:jc w:val="center"/>
              <w:rPr>
                <w:rFonts w:cs="Verdana"/>
                <w:color w:val="000000" w:themeColor="text1"/>
                <w:kern w:val="1"/>
                <w:szCs w:val="32"/>
              </w:rPr>
            </w:pPr>
            <w:r>
              <w:rPr>
                <w:color w:val="000000" w:themeColor="text1"/>
              </w:rPr>
              <w:t>70</w:t>
            </w:r>
            <w:r w:rsidRPr="00612C02">
              <w:rPr>
                <w:color w:val="000000" w:themeColor="text1"/>
              </w:rPr>
              <w:t xml:space="preserve">% to </w:t>
            </w:r>
            <w:r>
              <w:rPr>
                <w:color w:val="000000" w:themeColor="text1"/>
              </w:rPr>
              <w:t>74.9</w:t>
            </w:r>
            <w:r w:rsidRPr="00612C02">
              <w:rPr>
                <w:color w:val="000000" w:themeColor="text1"/>
              </w:rPr>
              <w:t>%</w:t>
            </w:r>
          </w:p>
        </w:tc>
      </w:tr>
      <w:tr w:rsidR="00295AE2" w:rsidRPr="00C72125" w14:paraId="04D00FC4" w14:textId="77777777" w:rsidTr="004D7539">
        <w:trPr>
          <w:trHeight w:val="387"/>
        </w:trPr>
        <w:tc>
          <w:tcPr>
            <w:tcW w:w="1885" w:type="dxa"/>
            <w:vAlign w:val="center"/>
          </w:tcPr>
          <w:p w14:paraId="362C6653" w14:textId="77777777" w:rsidR="00295AE2" w:rsidRPr="00B52B3D" w:rsidRDefault="00295AE2" w:rsidP="00295AE2">
            <w:pPr>
              <w:jc w:val="center"/>
              <w:rPr>
                <w:rFonts w:cs="Verdana"/>
                <w:color w:val="000000" w:themeColor="text1"/>
                <w:kern w:val="1"/>
              </w:rPr>
            </w:pPr>
            <w:r>
              <w:rPr>
                <w:rFonts w:cs="Verdana"/>
                <w:color w:val="000000" w:themeColor="text1"/>
                <w:kern w:val="1"/>
              </w:rPr>
              <w:t>1.5</w:t>
            </w:r>
          </w:p>
        </w:tc>
        <w:tc>
          <w:tcPr>
            <w:tcW w:w="2340" w:type="dxa"/>
          </w:tcPr>
          <w:p w14:paraId="605E45DB" w14:textId="77777777" w:rsidR="00295AE2" w:rsidRPr="00B52B3D" w:rsidRDefault="00295AE2" w:rsidP="00295AE2">
            <w:pPr>
              <w:jc w:val="center"/>
              <w:rPr>
                <w:color w:val="000000" w:themeColor="text1"/>
              </w:rPr>
            </w:pPr>
            <w:r>
              <w:rPr>
                <w:color w:val="000000" w:themeColor="text1"/>
              </w:rPr>
              <w:t>162 to 174</w:t>
            </w:r>
          </w:p>
        </w:tc>
        <w:tc>
          <w:tcPr>
            <w:tcW w:w="1890" w:type="dxa"/>
            <w:vAlign w:val="center"/>
          </w:tcPr>
          <w:p w14:paraId="1BAADC3F" w14:textId="77777777" w:rsidR="00295AE2" w:rsidRPr="00B52B3D" w:rsidRDefault="00295AE2" w:rsidP="00295AE2">
            <w:pPr>
              <w:jc w:val="center"/>
              <w:rPr>
                <w:color w:val="000000" w:themeColor="text1"/>
              </w:rPr>
            </w:pPr>
            <w:r>
              <w:rPr>
                <w:color w:val="000000" w:themeColor="text1"/>
              </w:rPr>
              <w:t>65</w:t>
            </w:r>
            <w:r w:rsidRPr="00612C02">
              <w:rPr>
                <w:color w:val="000000" w:themeColor="text1"/>
              </w:rPr>
              <w:t xml:space="preserve">% to </w:t>
            </w:r>
            <w:r>
              <w:rPr>
                <w:color w:val="000000" w:themeColor="text1"/>
              </w:rPr>
              <w:t>69.9</w:t>
            </w:r>
            <w:r w:rsidRPr="00612C02">
              <w:rPr>
                <w:color w:val="000000" w:themeColor="text1"/>
              </w:rPr>
              <w:t>%</w:t>
            </w:r>
          </w:p>
        </w:tc>
      </w:tr>
      <w:tr w:rsidR="00295AE2" w:rsidRPr="00C72125" w14:paraId="01E05AAD" w14:textId="77777777" w:rsidTr="004D7539">
        <w:trPr>
          <w:trHeight w:val="387"/>
        </w:trPr>
        <w:tc>
          <w:tcPr>
            <w:tcW w:w="1885" w:type="dxa"/>
            <w:vAlign w:val="center"/>
          </w:tcPr>
          <w:p w14:paraId="3CF9927E" w14:textId="77777777" w:rsidR="00295AE2" w:rsidRPr="00B52B3D" w:rsidRDefault="00295AE2" w:rsidP="00295AE2">
            <w:pPr>
              <w:jc w:val="center"/>
              <w:rPr>
                <w:rFonts w:cs="Verdana"/>
                <w:color w:val="000000" w:themeColor="text1"/>
                <w:kern w:val="1"/>
              </w:rPr>
            </w:pPr>
            <w:r>
              <w:rPr>
                <w:rFonts w:cs="Verdana"/>
                <w:color w:val="000000" w:themeColor="text1"/>
                <w:kern w:val="1"/>
              </w:rPr>
              <w:t>1.0</w:t>
            </w:r>
          </w:p>
        </w:tc>
        <w:tc>
          <w:tcPr>
            <w:tcW w:w="2340" w:type="dxa"/>
          </w:tcPr>
          <w:p w14:paraId="4D75BFC4" w14:textId="77777777" w:rsidR="00295AE2" w:rsidRPr="00B52B3D" w:rsidRDefault="00295AE2" w:rsidP="00295AE2">
            <w:pPr>
              <w:jc w:val="center"/>
              <w:rPr>
                <w:color w:val="000000" w:themeColor="text1"/>
              </w:rPr>
            </w:pPr>
            <w:r>
              <w:rPr>
                <w:color w:val="000000" w:themeColor="text1"/>
              </w:rPr>
              <w:t>150 to 161</w:t>
            </w:r>
          </w:p>
        </w:tc>
        <w:tc>
          <w:tcPr>
            <w:tcW w:w="1890" w:type="dxa"/>
            <w:vAlign w:val="center"/>
          </w:tcPr>
          <w:p w14:paraId="394AB3CC" w14:textId="77777777" w:rsidR="00295AE2" w:rsidRPr="00B52B3D" w:rsidRDefault="00295AE2" w:rsidP="00295AE2">
            <w:pPr>
              <w:jc w:val="center"/>
              <w:rPr>
                <w:color w:val="000000" w:themeColor="text1"/>
              </w:rPr>
            </w:pPr>
            <w:r>
              <w:rPr>
                <w:color w:val="000000" w:themeColor="text1"/>
              </w:rPr>
              <w:t>60</w:t>
            </w:r>
            <w:r w:rsidRPr="00612C02">
              <w:rPr>
                <w:color w:val="000000" w:themeColor="text1"/>
              </w:rPr>
              <w:t xml:space="preserve">% to </w:t>
            </w:r>
            <w:r>
              <w:rPr>
                <w:color w:val="000000" w:themeColor="text1"/>
              </w:rPr>
              <w:t>64.9</w:t>
            </w:r>
            <w:r w:rsidRPr="00612C02">
              <w:rPr>
                <w:color w:val="000000" w:themeColor="text1"/>
              </w:rPr>
              <w:t>%</w:t>
            </w:r>
          </w:p>
        </w:tc>
      </w:tr>
      <w:tr w:rsidR="00295AE2" w:rsidRPr="00C72125" w14:paraId="3693D0E7" w14:textId="77777777" w:rsidTr="004D7539">
        <w:trPr>
          <w:trHeight w:val="387"/>
        </w:trPr>
        <w:tc>
          <w:tcPr>
            <w:tcW w:w="1885" w:type="dxa"/>
            <w:vAlign w:val="center"/>
          </w:tcPr>
          <w:p w14:paraId="17034FDB" w14:textId="77777777" w:rsidR="00295AE2" w:rsidRPr="00B52B3D" w:rsidRDefault="00295AE2" w:rsidP="00295AE2">
            <w:pPr>
              <w:jc w:val="center"/>
              <w:rPr>
                <w:rFonts w:cs="Verdana"/>
                <w:color w:val="000000" w:themeColor="text1"/>
                <w:kern w:val="1"/>
              </w:rPr>
            </w:pPr>
            <w:r>
              <w:rPr>
                <w:rFonts w:cs="Verdana"/>
                <w:color w:val="000000" w:themeColor="text1"/>
                <w:kern w:val="1"/>
              </w:rPr>
              <w:t>0.0</w:t>
            </w:r>
          </w:p>
        </w:tc>
        <w:tc>
          <w:tcPr>
            <w:tcW w:w="2340" w:type="dxa"/>
          </w:tcPr>
          <w:p w14:paraId="751B3017" w14:textId="77777777" w:rsidR="00295AE2" w:rsidRPr="00B52B3D" w:rsidRDefault="00295AE2" w:rsidP="00295AE2">
            <w:pPr>
              <w:jc w:val="center"/>
              <w:rPr>
                <w:color w:val="000000" w:themeColor="text1"/>
              </w:rPr>
            </w:pPr>
            <w:r>
              <w:rPr>
                <w:color w:val="000000" w:themeColor="text1"/>
              </w:rPr>
              <w:t>Below 150</w:t>
            </w:r>
          </w:p>
        </w:tc>
        <w:tc>
          <w:tcPr>
            <w:tcW w:w="1890" w:type="dxa"/>
            <w:vAlign w:val="center"/>
          </w:tcPr>
          <w:p w14:paraId="2F10E7A7" w14:textId="77777777" w:rsidR="00295AE2" w:rsidRPr="00B52B3D" w:rsidRDefault="00295AE2" w:rsidP="00295AE2">
            <w:pPr>
              <w:jc w:val="center"/>
              <w:rPr>
                <w:color w:val="000000" w:themeColor="text1"/>
              </w:rPr>
            </w:pPr>
            <w:r>
              <w:rPr>
                <w:color w:val="000000" w:themeColor="text1"/>
              </w:rPr>
              <w:t>Below 60%</w:t>
            </w:r>
          </w:p>
        </w:tc>
      </w:tr>
    </w:tbl>
    <w:p w14:paraId="68D6CD98" w14:textId="77777777" w:rsidR="00295AE2" w:rsidRDefault="00295AE2" w:rsidP="00394FF6">
      <w:pPr>
        <w:pStyle w:val="Non-requiredHeading3"/>
      </w:pPr>
    </w:p>
    <w:p w14:paraId="139A253A" w14:textId="77777777" w:rsidR="00295AE2" w:rsidRDefault="00295AE2" w:rsidP="00394FF6">
      <w:pPr>
        <w:pStyle w:val="Non-requiredHeading3"/>
      </w:pPr>
    </w:p>
    <w:p w14:paraId="1B92CFDB" w14:textId="77777777" w:rsidR="00295AE2" w:rsidRDefault="00295AE2" w:rsidP="00394FF6">
      <w:pPr>
        <w:pStyle w:val="Non-requiredHeading3"/>
      </w:pPr>
    </w:p>
    <w:p w14:paraId="6A3CB75C" w14:textId="77777777" w:rsidR="00295AE2" w:rsidRDefault="00295AE2" w:rsidP="00394FF6">
      <w:pPr>
        <w:pStyle w:val="Non-requiredHeading3"/>
      </w:pPr>
    </w:p>
    <w:p w14:paraId="3653241B" w14:textId="77777777" w:rsidR="00295AE2" w:rsidRDefault="00295AE2" w:rsidP="00394FF6">
      <w:pPr>
        <w:pStyle w:val="Non-requiredHeading3"/>
      </w:pPr>
    </w:p>
    <w:p w14:paraId="2E9CF7ED" w14:textId="77777777" w:rsidR="00295AE2" w:rsidRDefault="00295AE2" w:rsidP="00394FF6">
      <w:pPr>
        <w:pStyle w:val="Non-requiredHeading3"/>
      </w:pPr>
    </w:p>
    <w:p w14:paraId="56E009F3" w14:textId="77777777" w:rsidR="00295AE2" w:rsidRDefault="00295AE2" w:rsidP="00394FF6">
      <w:pPr>
        <w:pStyle w:val="Non-requiredHeading3"/>
      </w:pPr>
    </w:p>
    <w:p w14:paraId="384669DC" w14:textId="77777777" w:rsidR="00CA6B8C" w:rsidRPr="004D7539" w:rsidRDefault="00CA6B8C" w:rsidP="003E2A37">
      <w:pPr>
        <w:ind w:right="-72"/>
        <w:rPr>
          <w:rStyle w:val="Emphasis"/>
          <w:rFonts w:asciiTheme="minorHAnsi" w:hAnsiTheme="minorHAnsi" w:cstheme="minorHAnsi"/>
          <w:bCs/>
          <w:i w:val="0"/>
          <w:color w:val="000000" w:themeColor="text1"/>
          <w:sz w:val="12"/>
          <w:szCs w:val="12"/>
        </w:rPr>
      </w:pPr>
    </w:p>
    <w:p w14:paraId="7AC2BDFA" w14:textId="4D857A31" w:rsidR="00CA6B8C" w:rsidRDefault="00CA6B8C" w:rsidP="004D7539">
      <w:pPr>
        <w:ind w:left="450" w:right="-72" w:hanging="270"/>
        <w:rPr>
          <w:rStyle w:val="Emphasis"/>
          <w:rFonts w:asciiTheme="minorHAnsi" w:hAnsiTheme="minorHAnsi" w:cstheme="minorHAnsi"/>
          <w:bCs/>
          <w:i w:val="0"/>
          <w:color w:val="000000" w:themeColor="text1"/>
          <w:sz w:val="18"/>
          <w:szCs w:val="18"/>
        </w:rPr>
      </w:pPr>
      <w:r w:rsidRPr="004D7539">
        <w:rPr>
          <w:rStyle w:val="Emphasis"/>
          <w:rFonts w:asciiTheme="minorHAnsi" w:hAnsiTheme="minorHAnsi" w:cstheme="minorHAnsi"/>
          <w:bCs/>
          <w:i w:val="0"/>
          <w:color w:val="000000" w:themeColor="text1"/>
          <w:sz w:val="18"/>
          <w:szCs w:val="18"/>
        </w:rPr>
        <w:t>*</w:t>
      </w:r>
      <w:r>
        <w:rPr>
          <w:rStyle w:val="Emphasis"/>
          <w:rFonts w:asciiTheme="minorHAnsi" w:hAnsiTheme="minorHAnsi" w:cstheme="minorHAnsi"/>
          <w:bCs/>
          <w:i w:val="0"/>
          <w:color w:val="000000" w:themeColor="text1"/>
          <w:sz w:val="18"/>
          <w:szCs w:val="18"/>
        </w:rPr>
        <w:t>*</w:t>
      </w:r>
      <w:r w:rsidRPr="004D7539">
        <w:rPr>
          <w:rStyle w:val="Emphasis"/>
          <w:rFonts w:asciiTheme="minorHAnsi" w:hAnsiTheme="minorHAnsi" w:cstheme="minorHAnsi"/>
          <w:bCs/>
          <w:i w:val="0"/>
          <w:color w:val="000000" w:themeColor="text1"/>
          <w:sz w:val="18"/>
          <w:szCs w:val="18"/>
        </w:rPr>
        <w:t xml:space="preserve"> Course faculty reserve the right to </w:t>
      </w:r>
      <w:r>
        <w:rPr>
          <w:rStyle w:val="Emphasis"/>
          <w:rFonts w:asciiTheme="minorHAnsi" w:hAnsiTheme="minorHAnsi" w:cstheme="minorHAnsi"/>
          <w:bCs/>
          <w:i w:val="0"/>
          <w:color w:val="000000" w:themeColor="text1"/>
          <w:sz w:val="18"/>
          <w:szCs w:val="18"/>
        </w:rPr>
        <w:t>relax</w:t>
      </w:r>
      <w:r w:rsidRPr="004D7539">
        <w:rPr>
          <w:rStyle w:val="Emphasis"/>
          <w:rFonts w:asciiTheme="minorHAnsi" w:hAnsiTheme="minorHAnsi" w:cstheme="minorHAnsi"/>
          <w:bCs/>
          <w:i w:val="0"/>
          <w:color w:val="000000" w:themeColor="text1"/>
          <w:sz w:val="18"/>
          <w:szCs w:val="18"/>
        </w:rPr>
        <w:t xml:space="preserve"> the final grade cut-offs</w:t>
      </w:r>
      <w:r>
        <w:rPr>
          <w:rStyle w:val="Emphasis"/>
          <w:rFonts w:asciiTheme="minorHAnsi" w:hAnsiTheme="minorHAnsi" w:cstheme="minorHAnsi"/>
          <w:bCs/>
          <w:i w:val="0"/>
          <w:color w:val="000000" w:themeColor="text1"/>
          <w:sz w:val="18"/>
          <w:szCs w:val="18"/>
        </w:rPr>
        <w:t xml:space="preserve"> depending on the resulting distribution</w:t>
      </w:r>
    </w:p>
    <w:p w14:paraId="6EB49E6A" w14:textId="78E96756" w:rsidR="00CA6B8C" w:rsidRDefault="00CA6B8C" w:rsidP="00CA6B8C">
      <w:pPr>
        <w:ind w:left="450" w:right="-72"/>
        <w:rPr>
          <w:rStyle w:val="Emphasis"/>
          <w:rFonts w:asciiTheme="minorHAnsi" w:hAnsiTheme="minorHAnsi" w:cstheme="minorHAnsi"/>
          <w:bCs/>
          <w:i w:val="0"/>
          <w:color w:val="000000" w:themeColor="text1"/>
          <w:sz w:val="18"/>
          <w:szCs w:val="18"/>
        </w:rPr>
      </w:pPr>
      <w:r>
        <w:rPr>
          <w:rStyle w:val="Emphasis"/>
          <w:rFonts w:asciiTheme="minorHAnsi" w:hAnsiTheme="minorHAnsi" w:cstheme="minorHAnsi"/>
          <w:bCs/>
          <w:i w:val="0"/>
          <w:color w:val="000000" w:themeColor="text1"/>
          <w:sz w:val="18"/>
          <w:szCs w:val="18"/>
        </w:rPr>
        <w:t>of student scores, however the cut-offs will not be raised compared to the table shown above.</w:t>
      </w:r>
    </w:p>
    <w:p w14:paraId="0EAB8FE2" w14:textId="77777777" w:rsidR="00CA6B8C" w:rsidRPr="004D7539" w:rsidRDefault="00CA6B8C" w:rsidP="004D7539">
      <w:pPr>
        <w:ind w:left="450" w:right="-72"/>
        <w:rPr>
          <w:rStyle w:val="Emphasis"/>
          <w:rFonts w:asciiTheme="minorHAnsi" w:hAnsiTheme="minorHAnsi" w:cstheme="minorHAnsi"/>
          <w:bCs/>
          <w:i w:val="0"/>
          <w:color w:val="000000" w:themeColor="text1"/>
          <w:sz w:val="18"/>
          <w:szCs w:val="18"/>
        </w:rPr>
      </w:pPr>
    </w:p>
    <w:p w14:paraId="0FD3B1E7" w14:textId="71F48790" w:rsidR="008663F8" w:rsidRPr="004D7539" w:rsidRDefault="009A6406" w:rsidP="004D7539">
      <w:r w:rsidRPr="004D7539">
        <w:rPr>
          <w:rStyle w:val="Emphasis"/>
          <w:b/>
          <w:bCs/>
          <w:i w:val="0"/>
          <w:iCs w:val="0"/>
        </w:rPr>
        <w:t>GRADE</w:t>
      </w:r>
      <w:r w:rsidR="008663F8" w:rsidRPr="004D7539">
        <w:rPr>
          <w:b/>
          <w:bCs/>
        </w:rPr>
        <w:t xml:space="preserve"> </w:t>
      </w:r>
      <w:r w:rsidRPr="004D7539">
        <w:rPr>
          <w:b/>
          <w:bCs/>
        </w:rPr>
        <w:t>DISSEMINATION</w:t>
      </w:r>
      <w:r w:rsidR="008663F8" w:rsidRPr="004D7539">
        <w:rPr>
          <w:b/>
          <w:bCs/>
        </w:rPr>
        <w:t>:</w:t>
      </w:r>
    </w:p>
    <w:p w14:paraId="686CCB7B" w14:textId="4D01860A" w:rsidR="0021479B" w:rsidRPr="004D7539" w:rsidRDefault="003E2A37" w:rsidP="009A6406">
      <w:pPr>
        <w:pStyle w:val="Heading2"/>
        <w:rPr>
          <w:rFonts w:asciiTheme="minorHAnsi" w:hAnsiTheme="minorHAnsi" w:cstheme="minorHAnsi"/>
          <w:sz w:val="22"/>
          <w:szCs w:val="22"/>
        </w:rPr>
      </w:pPr>
      <w:r w:rsidRPr="004D7539">
        <w:rPr>
          <w:rFonts w:asciiTheme="minorHAnsi" w:hAnsiTheme="minorHAnsi" w:cstheme="minorHAnsi"/>
          <w:sz w:val="22"/>
          <w:szCs w:val="22"/>
        </w:rPr>
        <w:t xml:space="preserve">All </w:t>
      </w:r>
      <w:r w:rsidRPr="004D7539">
        <w:rPr>
          <w:rFonts w:asciiTheme="minorHAnsi" w:hAnsiTheme="minorHAnsi" w:cstheme="minorHAnsi"/>
          <w:sz w:val="22"/>
          <w:szCs w:val="22"/>
          <w:lang w:val="en-US"/>
        </w:rPr>
        <w:t>scores</w:t>
      </w:r>
      <w:r w:rsidRPr="004D7539">
        <w:rPr>
          <w:rFonts w:asciiTheme="minorHAnsi" w:hAnsiTheme="minorHAnsi" w:cstheme="minorHAnsi"/>
          <w:sz w:val="22"/>
          <w:szCs w:val="22"/>
        </w:rPr>
        <w:t xml:space="preserve"> on </w:t>
      </w:r>
      <w:proofErr w:type="spellStart"/>
      <w:r w:rsidRPr="004D7539">
        <w:rPr>
          <w:rFonts w:asciiTheme="minorHAnsi" w:hAnsiTheme="minorHAnsi" w:cstheme="minorHAnsi"/>
          <w:sz w:val="22"/>
          <w:szCs w:val="22"/>
          <w:lang w:val="en-US"/>
        </w:rPr>
        <w:t>iClicker</w:t>
      </w:r>
      <w:proofErr w:type="spellEnd"/>
      <w:r w:rsidRPr="004D7539">
        <w:rPr>
          <w:rFonts w:asciiTheme="minorHAnsi" w:hAnsiTheme="minorHAnsi" w:cstheme="minorHAnsi"/>
          <w:sz w:val="22"/>
          <w:szCs w:val="22"/>
          <w:lang w:val="en-US"/>
        </w:rPr>
        <w:t xml:space="preserve"> quizzes, </w:t>
      </w:r>
      <w:r w:rsidR="00D97210">
        <w:rPr>
          <w:rFonts w:asciiTheme="minorHAnsi" w:hAnsiTheme="minorHAnsi" w:cstheme="minorHAnsi"/>
          <w:sz w:val="22"/>
          <w:szCs w:val="22"/>
          <w:lang w:val="en-US"/>
        </w:rPr>
        <w:t>exams</w:t>
      </w:r>
      <w:r w:rsidRPr="004D7539">
        <w:rPr>
          <w:rFonts w:asciiTheme="minorHAnsi" w:hAnsiTheme="minorHAnsi" w:cstheme="minorHAnsi"/>
          <w:sz w:val="22"/>
          <w:szCs w:val="22"/>
          <w:lang w:val="en-US"/>
        </w:rPr>
        <w:t xml:space="preserve">, and </w:t>
      </w:r>
      <w:r w:rsidRPr="004D7539">
        <w:rPr>
          <w:rFonts w:asciiTheme="minorHAnsi" w:hAnsiTheme="minorHAnsi" w:cstheme="minorHAnsi"/>
          <w:sz w:val="22"/>
          <w:szCs w:val="22"/>
        </w:rPr>
        <w:t xml:space="preserve">course assessments will be posted in D2L. </w:t>
      </w:r>
      <w:r>
        <w:rPr>
          <w:rFonts w:asciiTheme="minorHAnsi" w:hAnsiTheme="minorHAnsi" w:cstheme="minorHAnsi"/>
          <w:sz w:val="22"/>
          <w:szCs w:val="22"/>
          <w:lang w:val="en-US"/>
        </w:rPr>
        <w:t xml:space="preserve"> </w:t>
      </w:r>
      <w:r w:rsidRPr="004D7539">
        <w:rPr>
          <w:rFonts w:asciiTheme="minorHAnsi" w:hAnsiTheme="minorHAnsi" w:cstheme="minorHAnsi"/>
          <w:sz w:val="22"/>
          <w:szCs w:val="22"/>
          <w:lang w:val="en-US"/>
        </w:rPr>
        <w:t xml:space="preserve">Final </w:t>
      </w:r>
      <w:r w:rsidRPr="004D7539">
        <w:rPr>
          <w:rFonts w:asciiTheme="minorHAnsi" w:hAnsiTheme="minorHAnsi" w:cstheme="minorHAnsi"/>
          <w:sz w:val="22"/>
          <w:szCs w:val="22"/>
        </w:rPr>
        <w:t xml:space="preserve">course grades </w:t>
      </w:r>
      <w:r>
        <w:rPr>
          <w:rFonts w:asciiTheme="minorHAnsi" w:hAnsiTheme="minorHAnsi" w:cstheme="minorHAnsi"/>
          <w:sz w:val="22"/>
          <w:szCs w:val="22"/>
          <w:lang w:val="en-US"/>
        </w:rPr>
        <w:t xml:space="preserve">will be reported through the Office of the Registrar.  </w:t>
      </w:r>
      <w:r w:rsidRPr="004D7539">
        <w:rPr>
          <w:rFonts w:asciiTheme="minorHAnsi" w:hAnsiTheme="minorHAnsi" w:cstheme="minorHAnsi"/>
          <w:sz w:val="22"/>
          <w:szCs w:val="22"/>
        </w:rPr>
        <w:t>Contact</w:t>
      </w:r>
      <w:r>
        <w:rPr>
          <w:rFonts w:asciiTheme="minorHAnsi" w:hAnsiTheme="minorHAnsi" w:cstheme="minorHAnsi"/>
          <w:sz w:val="22"/>
          <w:szCs w:val="22"/>
          <w:lang w:val="en-US"/>
        </w:rPr>
        <w:t xml:space="preserve"> </w:t>
      </w:r>
      <w:hyperlink r:id="rId35" w:history="1">
        <w:r w:rsidRPr="003E2A37">
          <w:rPr>
            <w:rStyle w:val="Hyperlink"/>
            <w:rFonts w:asciiTheme="minorHAnsi" w:hAnsiTheme="minorHAnsi" w:cstheme="minorHAnsi"/>
            <w:sz w:val="22"/>
            <w:szCs w:val="22"/>
            <w:lang w:val="en-US"/>
          </w:rPr>
          <w:t>Dr. Miksicek</w:t>
        </w:r>
      </w:hyperlink>
      <w:r>
        <w:rPr>
          <w:rFonts w:asciiTheme="minorHAnsi" w:hAnsiTheme="minorHAnsi" w:cstheme="minorHAnsi"/>
          <w:sz w:val="22"/>
          <w:szCs w:val="22"/>
          <w:lang w:val="en-US"/>
        </w:rPr>
        <w:t xml:space="preserve"> </w:t>
      </w:r>
      <w:r w:rsidRPr="004D7539">
        <w:rPr>
          <w:rFonts w:asciiTheme="minorHAnsi" w:hAnsiTheme="minorHAnsi" w:cstheme="minorHAnsi"/>
          <w:sz w:val="22"/>
          <w:szCs w:val="22"/>
        </w:rPr>
        <w:t xml:space="preserve">if you wish to discuss your </w:t>
      </w:r>
      <w:r w:rsidR="0021479B">
        <w:rPr>
          <w:rFonts w:asciiTheme="minorHAnsi" w:hAnsiTheme="minorHAnsi" w:cstheme="minorHAnsi"/>
          <w:sz w:val="22"/>
          <w:szCs w:val="22"/>
          <w:lang w:val="en-US"/>
        </w:rPr>
        <w:t xml:space="preserve">performance in the course or your </w:t>
      </w:r>
      <w:r w:rsidRPr="004D7539">
        <w:rPr>
          <w:rFonts w:asciiTheme="minorHAnsi" w:hAnsiTheme="minorHAnsi" w:cstheme="minorHAnsi"/>
          <w:sz w:val="22"/>
          <w:szCs w:val="22"/>
        </w:rPr>
        <w:t>grade in general.</w:t>
      </w:r>
      <w:r w:rsidR="0021479B">
        <w:rPr>
          <w:rFonts w:asciiTheme="minorHAnsi" w:hAnsiTheme="minorHAnsi" w:cstheme="minorHAnsi"/>
          <w:sz w:val="22"/>
          <w:szCs w:val="22"/>
          <w:lang w:val="en-US"/>
        </w:rPr>
        <w:t xml:space="preserve"> </w:t>
      </w:r>
      <w:r w:rsidR="003564C3">
        <w:rPr>
          <w:rFonts w:asciiTheme="minorHAnsi" w:hAnsiTheme="minorHAnsi" w:cstheme="minorHAnsi"/>
          <w:sz w:val="22"/>
          <w:szCs w:val="22"/>
          <w:lang w:val="en-US"/>
        </w:rPr>
        <w:t xml:space="preserve"> </w:t>
      </w:r>
      <w:r w:rsidRPr="004D7539">
        <w:rPr>
          <w:rFonts w:asciiTheme="minorHAnsi" w:hAnsiTheme="minorHAnsi" w:cstheme="minorHAnsi"/>
          <w:sz w:val="22"/>
          <w:szCs w:val="22"/>
        </w:rPr>
        <w:t xml:space="preserve">If you wish to discuss a content-related questions (e.g. an exam or quiz question), you should contact the instructor who presented the </w:t>
      </w:r>
      <w:r w:rsidR="00D97210">
        <w:rPr>
          <w:rFonts w:asciiTheme="minorHAnsi" w:hAnsiTheme="minorHAnsi" w:cstheme="minorHAnsi"/>
          <w:sz w:val="22"/>
          <w:szCs w:val="22"/>
          <w:lang w:val="en-US"/>
        </w:rPr>
        <w:t xml:space="preserve">relevant </w:t>
      </w:r>
      <w:r w:rsidRPr="004D7539">
        <w:rPr>
          <w:rFonts w:asciiTheme="minorHAnsi" w:hAnsiTheme="minorHAnsi" w:cstheme="minorHAnsi"/>
          <w:sz w:val="22"/>
          <w:szCs w:val="22"/>
        </w:rPr>
        <w:t xml:space="preserve">content. </w:t>
      </w:r>
    </w:p>
    <w:p w14:paraId="10375DAF" w14:textId="5E8E04C3" w:rsidR="00170CBB" w:rsidRPr="004D7539" w:rsidRDefault="00170CBB" w:rsidP="004D7539">
      <w:pPr>
        <w:spacing w:before="240" w:after="120"/>
        <w:ind w:right="-72"/>
        <w:rPr>
          <w:rFonts w:asciiTheme="minorHAnsi" w:hAnsiTheme="minorHAnsi" w:cstheme="minorHAnsi"/>
          <w:b/>
          <w:color w:val="000000" w:themeColor="text1"/>
          <w:szCs w:val="22"/>
        </w:rPr>
      </w:pPr>
      <w:r w:rsidRPr="004D7539">
        <w:rPr>
          <w:rStyle w:val="Heading2Char"/>
          <w:rFonts w:asciiTheme="minorHAnsi" w:eastAsia="Cambria" w:hAnsiTheme="minorHAnsi" w:cstheme="minorHAnsi"/>
          <w:b/>
          <w:bCs w:val="0"/>
          <w:color w:val="000000" w:themeColor="text1"/>
          <w:sz w:val="22"/>
          <w:szCs w:val="22"/>
          <w:lang w:val="en-US"/>
        </w:rPr>
        <w:t xml:space="preserve">ACADEMIC </w:t>
      </w:r>
      <w:r w:rsidRPr="004D7539">
        <w:rPr>
          <w:rStyle w:val="Heading2Char"/>
          <w:rFonts w:asciiTheme="minorHAnsi" w:eastAsia="Cambria" w:hAnsiTheme="minorHAnsi" w:cstheme="minorHAnsi"/>
          <w:b/>
          <w:bCs w:val="0"/>
          <w:color w:val="000000" w:themeColor="text1"/>
          <w:sz w:val="22"/>
          <w:szCs w:val="22"/>
        </w:rPr>
        <w:t xml:space="preserve"> HONESTY</w:t>
      </w:r>
      <w:r w:rsidRPr="004D7539">
        <w:rPr>
          <w:rFonts w:asciiTheme="minorHAnsi" w:hAnsiTheme="minorHAnsi" w:cstheme="minorHAnsi"/>
          <w:b/>
          <w:color w:val="000000" w:themeColor="text1"/>
          <w:szCs w:val="22"/>
        </w:rPr>
        <w:t xml:space="preserve">:  </w:t>
      </w:r>
    </w:p>
    <w:p w14:paraId="2971EA80" w14:textId="6454B587" w:rsidR="00D97210" w:rsidRDefault="00170CBB" w:rsidP="00170CBB">
      <w:p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Article 2.3.3 of the Academic Freedom Report states that "The student shares with the faculty the responsibility for maintaining the integrity of scholarship, grades, and professional standards." In addition, the Department of Physiology adheres to the policies on academic honesty as specified in General Student Regulations 1.0, Protection of Scholarship and Grades; the all-University Policy on Integrity of Scholarship and Grades; the MSU Student Honor Code; and Ordinance 17.00, Examinations. </w:t>
      </w:r>
      <w:r w:rsidRPr="004D7539">
        <w:rPr>
          <w:rFonts w:asciiTheme="minorHAnsi" w:hAnsiTheme="minorHAnsi" w:cstheme="minorHAnsi"/>
          <w:color w:val="000000" w:themeColor="text1"/>
          <w:szCs w:val="22"/>
        </w:rPr>
        <w:lastRenderedPageBreak/>
        <w:t>Therefore, you are expected to complete all exams</w:t>
      </w:r>
      <w:r w:rsidR="009A6406" w:rsidRPr="004D7539">
        <w:rPr>
          <w:rFonts w:asciiTheme="minorHAnsi" w:hAnsiTheme="minorHAnsi" w:cstheme="minorHAnsi"/>
          <w:color w:val="000000" w:themeColor="text1"/>
          <w:szCs w:val="22"/>
        </w:rPr>
        <w:t xml:space="preserve"> as an individual effort,</w:t>
      </w:r>
      <w:r w:rsidRPr="004D7539">
        <w:rPr>
          <w:rFonts w:asciiTheme="minorHAnsi" w:hAnsiTheme="minorHAnsi" w:cstheme="minorHAnsi"/>
          <w:color w:val="000000" w:themeColor="text1"/>
          <w:szCs w:val="22"/>
        </w:rPr>
        <w:t xml:space="preserve"> without assistance from any </w:t>
      </w:r>
      <w:r w:rsidR="009A6406" w:rsidRPr="004D7539">
        <w:rPr>
          <w:rFonts w:asciiTheme="minorHAnsi" w:hAnsiTheme="minorHAnsi" w:cstheme="minorHAnsi"/>
          <w:color w:val="000000" w:themeColor="text1"/>
          <w:szCs w:val="22"/>
        </w:rPr>
        <w:t>other individual whether they are enrolled in the course or not</w:t>
      </w:r>
      <w:r w:rsidRPr="004D7539">
        <w:rPr>
          <w:rFonts w:asciiTheme="minorHAnsi" w:hAnsiTheme="minorHAnsi" w:cstheme="minorHAnsi"/>
          <w:color w:val="000000" w:themeColor="text1"/>
          <w:szCs w:val="22"/>
        </w:rPr>
        <w:t xml:space="preserve">.  Students who violate </w:t>
      </w:r>
      <w:r w:rsidR="008B4FA5">
        <w:rPr>
          <w:rFonts w:asciiTheme="minorHAnsi" w:hAnsiTheme="minorHAnsi" w:cstheme="minorHAnsi"/>
          <w:color w:val="000000" w:themeColor="text1"/>
          <w:szCs w:val="22"/>
        </w:rPr>
        <w:t xml:space="preserve">this exam policy or other </w:t>
      </w:r>
      <w:r w:rsidRPr="004D7539">
        <w:rPr>
          <w:rFonts w:asciiTheme="minorHAnsi" w:hAnsiTheme="minorHAnsi" w:cstheme="minorHAnsi"/>
          <w:color w:val="000000" w:themeColor="text1"/>
          <w:szCs w:val="22"/>
        </w:rPr>
        <w:t xml:space="preserve">MSU rules may receive a penalty grade, including - but not limited to - a failing grade on the assignment or in the course.  Contact your instructor if you have any questions about this policy. (Click here for a link to the </w:t>
      </w:r>
      <w:hyperlink r:id="rId36" w:history="1">
        <w:r w:rsidRPr="004D7539">
          <w:rPr>
            <w:rStyle w:val="Hyperlink"/>
            <w:rFonts w:asciiTheme="minorHAnsi" w:hAnsiTheme="minorHAnsi" w:cstheme="minorHAnsi"/>
            <w:szCs w:val="22"/>
          </w:rPr>
          <w:t>Ombudsperson’s resources</w:t>
        </w:r>
      </w:hyperlink>
      <w:r w:rsidRPr="004D7539">
        <w:rPr>
          <w:rFonts w:asciiTheme="minorHAnsi" w:hAnsiTheme="minorHAnsi" w:cstheme="minorHAnsi"/>
          <w:color w:val="000000" w:themeColor="text1"/>
          <w:szCs w:val="22"/>
        </w:rPr>
        <w:t xml:space="preserve"> on academic integrity and/or </w:t>
      </w:r>
      <w:hyperlink r:id="rId37" w:history="1">
        <w:r w:rsidRPr="004D7539">
          <w:rPr>
            <w:rStyle w:val="Hyperlink"/>
            <w:rFonts w:asciiTheme="minorHAnsi" w:hAnsiTheme="minorHAnsi" w:cstheme="minorHAnsi"/>
            <w:color w:val="000000" w:themeColor="text1"/>
            <w:szCs w:val="22"/>
          </w:rPr>
          <w:t>Spartan Life: Student Handbook and Resource Guide</w:t>
        </w:r>
      </w:hyperlink>
      <w:r w:rsidRPr="004D7539">
        <w:rPr>
          <w:rFonts w:asciiTheme="minorHAnsi" w:hAnsiTheme="minorHAnsi" w:cstheme="minorHAnsi"/>
          <w:color w:val="000000" w:themeColor="text1"/>
          <w:szCs w:val="22"/>
        </w:rPr>
        <w:t>)</w:t>
      </w:r>
      <w:r w:rsidR="009A6406" w:rsidRPr="004D7539">
        <w:rPr>
          <w:rFonts w:asciiTheme="minorHAnsi" w:hAnsiTheme="minorHAnsi" w:cstheme="minorHAnsi"/>
          <w:color w:val="000000" w:themeColor="text1"/>
          <w:szCs w:val="22"/>
        </w:rPr>
        <w:t xml:space="preserve">.  </w:t>
      </w:r>
    </w:p>
    <w:p w14:paraId="605917B1" w14:textId="77777777" w:rsidR="00D97210" w:rsidRDefault="00D97210" w:rsidP="00170CBB">
      <w:pPr>
        <w:ind w:right="-72"/>
        <w:rPr>
          <w:rFonts w:asciiTheme="minorHAnsi" w:hAnsiTheme="minorHAnsi" w:cstheme="minorHAnsi"/>
          <w:color w:val="000000" w:themeColor="text1"/>
          <w:szCs w:val="22"/>
        </w:rPr>
      </w:pPr>
    </w:p>
    <w:p w14:paraId="5C8A763D" w14:textId="0EC6167B" w:rsidR="00170CBB" w:rsidRPr="004D7539" w:rsidRDefault="009A6406" w:rsidP="00170CBB">
      <w:p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Violations of academic integrity include:</w:t>
      </w:r>
    </w:p>
    <w:p w14:paraId="38D56587" w14:textId="095CB0EB" w:rsidR="009A6406" w:rsidRPr="004D7539" w:rsidRDefault="009A6406" w:rsidP="00170CBB">
      <w:pPr>
        <w:ind w:right="-72"/>
        <w:rPr>
          <w:rFonts w:asciiTheme="minorHAnsi" w:hAnsiTheme="minorHAnsi" w:cstheme="minorHAnsi"/>
          <w:color w:val="000000" w:themeColor="text1"/>
          <w:sz w:val="12"/>
          <w:szCs w:val="12"/>
        </w:rPr>
      </w:pPr>
    </w:p>
    <w:p w14:paraId="44BBE5B2" w14:textId="18D5B18E" w:rsidR="009A6406" w:rsidRPr="004D7539" w:rsidRDefault="009A6406" w:rsidP="009A6406">
      <w:pPr>
        <w:pStyle w:val="ListParagraph"/>
        <w:numPr>
          <w:ilvl w:val="0"/>
          <w:numId w:val="55"/>
        </w:num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Plagiarism of any kind</w:t>
      </w:r>
    </w:p>
    <w:p w14:paraId="59094630" w14:textId="75D9A4AA" w:rsidR="009A6406" w:rsidRPr="004D7539" w:rsidRDefault="009A6406" w:rsidP="004D7539">
      <w:pPr>
        <w:pStyle w:val="ListParagraph"/>
        <w:numPr>
          <w:ilvl w:val="0"/>
          <w:numId w:val="55"/>
        </w:num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Submitting the work or another and falsely misrepresenting it as your our</w:t>
      </w:r>
    </w:p>
    <w:p w14:paraId="563E4DBC" w14:textId="4514D878" w:rsidR="009A6406" w:rsidRPr="004D7539" w:rsidRDefault="009A6406" w:rsidP="009A6406">
      <w:pPr>
        <w:pStyle w:val="ListParagraph"/>
        <w:numPr>
          <w:ilvl w:val="0"/>
          <w:numId w:val="55"/>
        </w:num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Collaboration or communication with another individual during an examination</w:t>
      </w:r>
      <w:r w:rsidR="008B4FA5">
        <w:rPr>
          <w:rFonts w:asciiTheme="minorHAnsi" w:hAnsiTheme="minorHAnsi" w:cstheme="minorHAnsi"/>
          <w:color w:val="000000" w:themeColor="text1"/>
          <w:szCs w:val="22"/>
        </w:rPr>
        <w:t>, using social media, text, phone, or any other electronic means</w:t>
      </w:r>
    </w:p>
    <w:p w14:paraId="30E2F22A" w14:textId="0F921F7E" w:rsidR="009A6406" w:rsidRDefault="009A6406" w:rsidP="009A6406">
      <w:pPr>
        <w:pStyle w:val="ListParagraph"/>
        <w:numPr>
          <w:ilvl w:val="0"/>
          <w:numId w:val="55"/>
        </w:num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Witnessing and failing to report a violation of academic integrity</w:t>
      </w:r>
    </w:p>
    <w:p w14:paraId="06F13D34" w14:textId="528C5E21" w:rsidR="00170CBB" w:rsidRPr="004D7539" w:rsidRDefault="008B4FA5" w:rsidP="004D7539">
      <w:pPr>
        <w:pStyle w:val="ListParagraph"/>
        <w:rPr>
          <w:highlight w:val="yellow"/>
        </w:rPr>
      </w:pPr>
      <w:r>
        <w:t>Commercialization of lecture notes or other university-provided course materials</w:t>
      </w:r>
    </w:p>
    <w:p w14:paraId="6A55BE36" w14:textId="6691EEFA" w:rsidR="00394FF6" w:rsidRPr="00E007E2" w:rsidRDefault="008B4FA5" w:rsidP="00394FF6">
      <w:pPr>
        <w:pStyle w:val="Heading3"/>
      </w:pPr>
      <w:r>
        <w:rPr>
          <w:lang w:val="en-US"/>
        </w:rPr>
        <w:t>SPARTAN CODE OF HONOR</w:t>
      </w:r>
      <w:r w:rsidR="00394FF6" w:rsidRPr="00E007E2">
        <w:t>:</w:t>
      </w:r>
    </w:p>
    <w:p w14:paraId="766F0ADC" w14:textId="77777777" w:rsidR="00394FF6" w:rsidRPr="00847603" w:rsidRDefault="00394FF6" w:rsidP="00394FF6">
      <w:pPr>
        <w:rPr>
          <w:rFonts w:cs="Calibri"/>
        </w:rPr>
      </w:pPr>
      <w:r w:rsidRPr="00847603">
        <w:rPr>
          <w:rFonts w:cs="Calibri"/>
        </w:rPr>
        <w:t>On March 22, 2016, The Associated Students of Michigan State University (ASMSU) adopted the following Spartan Code of Honor:</w:t>
      </w:r>
    </w:p>
    <w:p w14:paraId="1D0093AF" w14:textId="77777777" w:rsidR="00394FF6" w:rsidRPr="00847603" w:rsidRDefault="00394FF6" w:rsidP="00394FF6">
      <w:pPr>
        <w:ind w:left="893"/>
        <w:rPr>
          <w:rFonts w:cs="Calibri"/>
          <w:b/>
          <w:bCs/>
          <w:i/>
          <w:iCs/>
        </w:rPr>
      </w:pPr>
    </w:p>
    <w:p w14:paraId="5782D6FC" w14:textId="0789D9D8" w:rsidR="00394FF6" w:rsidRPr="004D7539" w:rsidRDefault="00394FF6" w:rsidP="004D7539">
      <w:pPr>
        <w:ind w:left="360" w:right="630"/>
      </w:pPr>
      <w:r w:rsidRPr="004D7539">
        <w:rPr>
          <w:rFonts w:cs="Calibri"/>
          <w:b/>
          <w:bCs/>
          <w:i/>
          <w:iCs/>
          <w:color w:val="538135" w:themeColor="accent6" w:themeShade="BF"/>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347432C7" w14:textId="77777777" w:rsidR="008B4FA5" w:rsidRPr="004D7539" w:rsidRDefault="008B4FA5" w:rsidP="004D7539"/>
    <w:p w14:paraId="742C2FB6" w14:textId="77777777" w:rsidR="006233B7" w:rsidRPr="004D7539" w:rsidRDefault="006233B7" w:rsidP="003E2A37">
      <w:pPr>
        <w:pStyle w:val="Heading2"/>
        <w:rPr>
          <w:b/>
          <w:bCs w:val="0"/>
          <w:sz w:val="28"/>
          <w:szCs w:val="28"/>
        </w:rPr>
      </w:pPr>
      <w:r w:rsidRPr="004D7539">
        <w:rPr>
          <w:b/>
          <w:bCs w:val="0"/>
          <w:sz w:val="28"/>
          <w:szCs w:val="28"/>
        </w:rPr>
        <w:t>Other Course Policies</w:t>
      </w:r>
    </w:p>
    <w:p w14:paraId="06E30CFD" w14:textId="77777777" w:rsidR="00B52B3D" w:rsidRPr="004D7539" w:rsidRDefault="003564C3" w:rsidP="004D7539">
      <w:pPr>
        <w:spacing w:before="240" w:after="120"/>
        <w:ind w:right="-72"/>
        <w:rPr>
          <w:rFonts w:asciiTheme="minorHAnsi" w:hAnsiTheme="minorHAnsi" w:cstheme="minorHAnsi"/>
          <w:b/>
          <w:color w:val="000000" w:themeColor="text1"/>
          <w:szCs w:val="22"/>
        </w:rPr>
      </w:pPr>
      <w:r w:rsidRPr="004D7539">
        <w:rPr>
          <w:rStyle w:val="Heading2Char"/>
          <w:rFonts w:asciiTheme="minorHAnsi" w:eastAsia="Cambria" w:hAnsiTheme="minorHAnsi" w:cstheme="minorHAnsi"/>
          <w:b/>
          <w:bCs w:val="0"/>
          <w:color w:val="000000" w:themeColor="text1"/>
          <w:sz w:val="22"/>
          <w:szCs w:val="22"/>
        </w:rPr>
        <w:t>ACCOMMODATIONS FOR STUDENTS WITH DISABILITIES</w:t>
      </w:r>
      <w:r w:rsidRPr="004D7539">
        <w:rPr>
          <w:rFonts w:asciiTheme="minorHAnsi" w:hAnsiTheme="minorHAnsi" w:cstheme="minorHAnsi"/>
          <w:b/>
          <w:color w:val="000000" w:themeColor="text1"/>
          <w:szCs w:val="22"/>
        </w:rPr>
        <w:t xml:space="preserve">:  </w:t>
      </w:r>
    </w:p>
    <w:p w14:paraId="55285961" w14:textId="4DB0D041" w:rsidR="003564C3" w:rsidRPr="004D7539" w:rsidRDefault="003564C3" w:rsidP="003564C3">
      <w:p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Students with disabilities should contact the Resource Center for Persons with Disabilities to establish reasonable accommodations.  For an appointment with a disability specialist, call 884-7273 (voice), 355-1293 (TTY), or visit </w:t>
      </w:r>
      <w:hyperlink r:id="rId38" w:history="1">
        <w:r w:rsidRPr="004D7539">
          <w:rPr>
            <w:rFonts w:asciiTheme="minorHAnsi" w:hAnsiTheme="minorHAnsi" w:cstheme="minorHAnsi"/>
            <w:color w:val="000000" w:themeColor="text1"/>
            <w:szCs w:val="22"/>
          </w:rPr>
          <w:t xml:space="preserve">the </w:t>
        </w:r>
        <w:r w:rsidRPr="004D7539">
          <w:rPr>
            <w:rFonts w:asciiTheme="minorHAnsi" w:hAnsiTheme="minorHAnsi" w:cstheme="minorHAnsi"/>
            <w:color w:val="000000" w:themeColor="text1"/>
            <w:szCs w:val="22"/>
            <w:u w:val="single"/>
          </w:rPr>
          <w:t>MSU RCPD Website</w:t>
        </w:r>
        <w:r w:rsidRPr="004D7539">
          <w:rPr>
            <w:rFonts w:asciiTheme="minorHAnsi" w:hAnsiTheme="minorHAnsi" w:cstheme="minorHAnsi"/>
            <w:color w:val="000000" w:themeColor="text1"/>
            <w:szCs w:val="22"/>
          </w:rPr>
          <w:t xml:space="preserve"> by clicking on this link</w:t>
        </w:r>
      </w:hyperlink>
      <w:r w:rsidRPr="004D7539">
        <w:rPr>
          <w:rFonts w:asciiTheme="minorHAnsi" w:hAnsiTheme="minorHAnsi" w:cstheme="minorHAnsi"/>
          <w:color w:val="000000" w:themeColor="text1"/>
          <w:szCs w:val="22"/>
        </w:rPr>
        <w:t xml:space="preserve">. Such students should identify themselves to </w:t>
      </w:r>
      <w:hyperlink r:id="rId39" w:history="1">
        <w:r w:rsidRPr="004D7539">
          <w:rPr>
            <w:rStyle w:val="Hyperlink"/>
          </w:rPr>
          <w:t>Dr. Miksicek</w:t>
        </w:r>
      </w:hyperlink>
      <w:r w:rsidRPr="004D7539">
        <w:rPr>
          <w:rFonts w:asciiTheme="minorHAnsi" w:hAnsiTheme="minorHAnsi" w:cstheme="minorHAnsi"/>
          <w:color w:val="000000" w:themeColor="text1"/>
          <w:szCs w:val="22"/>
        </w:rPr>
        <w:t xml:space="preserve"> during the first two weeks of the course and provide a "Visa" issued by the RCPD office. Dr. Miksicek will also be responsible for the Alternative Testing Site Authorization forms. Note that arranging for alternative testing at the time of each exam is the responsibility of the student and is done at the RCPD office in Rm 120 </w:t>
      </w:r>
      <w:proofErr w:type="spellStart"/>
      <w:r w:rsidRPr="004D7539">
        <w:rPr>
          <w:rFonts w:asciiTheme="minorHAnsi" w:hAnsiTheme="minorHAnsi" w:cstheme="minorHAnsi"/>
          <w:color w:val="000000" w:themeColor="text1"/>
          <w:szCs w:val="22"/>
        </w:rPr>
        <w:t>Bessey</w:t>
      </w:r>
      <w:proofErr w:type="spellEnd"/>
      <w:r w:rsidRPr="004D7539">
        <w:rPr>
          <w:rFonts w:asciiTheme="minorHAnsi" w:hAnsiTheme="minorHAnsi" w:cstheme="minorHAnsi"/>
          <w:color w:val="000000" w:themeColor="text1"/>
          <w:szCs w:val="22"/>
        </w:rPr>
        <w:t xml:space="preserve"> Hall.</w:t>
      </w:r>
    </w:p>
    <w:p w14:paraId="7BD47BE8" w14:textId="77777777" w:rsidR="00B52B3D" w:rsidRPr="004D7539" w:rsidRDefault="003564C3" w:rsidP="004D7539">
      <w:pPr>
        <w:spacing w:before="240" w:after="120"/>
        <w:ind w:right="-72"/>
        <w:rPr>
          <w:rFonts w:asciiTheme="minorHAnsi" w:hAnsiTheme="minorHAnsi" w:cstheme="minorHAnsi"/>
          <w:b/>
          <w:color w:val="000000" w:themeColor="text1"/>
          <w:szCs w:val="22"/>
        </w:rPr>
      </w:pPr>
      <w:r w:rsidRPr="004D7539">
        <w:rPr>
          <w:rStyle w:val="Heading2Char"/>
          <w:rFonts w:asciiTheme="minorHAnsi" w:eastAsia="Cambria" w:hAnsiTheme="minorHAnsi" w:cstheme="minorHAnsi"/>
          <w:b/>
          <w:bCs w:val="0"/>
          <w:color w:val="000000" w:themeColor="text1"/>
          <w:sz w:val="22"/>
          <w:szCs w:val="22"/>
        </w:rPr>
        <w:t>COURSE AND INSTRUCTOR EVALUATIONS</w:t>
      </w:r>
      <w:r w:rsidRPr="004D7539">
        <w:rPr>
          <w:rFonts w:asciiTheme="minorHAnsi" w:hAnsiTheme="minorHAnsi" w:cstheme="minorHAnsi"/>
          <w:b/>
          <w:color w:val="000000" w:themeColor="text1"/>
          <w:szCs w:val="22"/>
        </w:rPr>
        <w:t xml:space="preserve">:  </w:t>
      </w:r>
    </w:p>
    <w:p w14:paraId="10AD793C" w14:textId="463D7B06" w:rsidR="003564C3" w:rsidRDefault="003564C3" w:rsidP="003564C3">
      <w:p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The Department of Physiology participates in the SIRS Online system for all of its undergraduate courses, including PSL 450. Students are encouraged to submit their opinions of the course and individual instructors at the end of each semester through SIRS Online </w:t>
      </w:r>
      <w:hyperlink r:id="rId40" w:history="1">
        <w:r w:rsidRPr="004D7539">
          <w:rPr>
            <w:rFonts w:asciiTheme="minorHAnsi" w:hAnsiTheme="minorHAnsi" w:cstheme="minorHAnsi"/>
            <w:color w:val="000000" w:themeColor="text1"/>
            <w:szCs w:val="22"/>
          </w:rPr>
          <w:t xml:space="preserve">by clicking on the </w:t>
        </w:r>
        <w:r w:rsidRPr="004D7539">
          <w:rPr>
            <w:rFonts w:asciiTheme="minorHAnsi" w:hAnsiTheme="minorHAnsi" w:cstheme="minorHAnsi"/>
            <w:color w:val="000000" w:themeColor="text1"/>
            <w:szCs w:val="22"/>
            <w:u w:val="single"/>
          </w:rPr>
          <w:t>SIRS link</w:t>
        </w:r>
      </w:hyperlink>
      <w:r w:rsidRPr="004D7539">
        <w:rPr>
          <w:rFonts w:asciiTheme="minorHAnsi" w:hAnsiTheme="minorHAnsi" w:cstheme="minorHAnsi"/>
          <w:color w:val="000000" w:themeColor="text1"/>
          <w:szCs w:val="22"/>
        </w:rPr>
        <w:t>. Students will be required to complete the SIRS Online form or to indicate within the form that they decline to participate. Otherwise, final grades may be sequestered for several days following the deadline for submission of course grades. Student anonymity is carefully protected and students have the option of “opting out” of the course evaluation survey.</w:t>
      </w:r>
    </w:p>
    <w:p w14:paraId="3FA57384" w14:textId="77777777" w:rsidR="008B4FA5" w:rsidRPr="00E37737" w:rsidRDefault="008B4FA5" w:rsidP="003564C3">
      <w:pPr>
        <w:ind w:right="-72"/>
        <w:rPr>
          <w:rFonts w:asciiTheme="minorHAnsi" w:hAnsiTheme="minorHAnsi" w:cstheme="minorHAnsi"/>
          <w:color w:val="000000" w:themeColor="text1"/>
          <w:szCs w:val="22"/>
        </w:rPr>
      </w:pPr>
    </w:p>
    <w:p w14:paraId="4D032472" w14:textId="77777777" w:rsidR="00B52B3D" w:rsidRPr="004D7539" w:rsidRDefault="003564C3" w:rsidP="004D7539">
      <w:pPr>
        <w:spacing w:before="240" w:after="120"/>
        <w:ind w:right="-72"/>
        <w:rPr>
          <w:rFonts w:asciiTheme="minorHAnsi" w:hAnsiTheme="minorHAnsi" w:cstheme="minorHAnsi"/>
          <w:b/>
          <w:color w:val="000000" w:themeColor="text1"/>
          <w:szCs w:val="22"/>
        </w:rPr>
      </w:pPr>
      <w:r w:rsidRPr="004D7539">
        <w:rPr>
          <w:rStyle w:val="Heading2Char"/>
          <w:rFonts w:asciiTheme="minorHAnsi" w:eastAsia="Cambria" w:hAnsiTheme="minorHAnsi" w:cstheme="minorHAnsi"/>
          <w:b/>
          <w:bCs w:val="0"/>
          <w:color w:val="000000" w:themeColor="text1"/>
          <w:sz w:val="22"/>
          <w:szCs w:val="22"/>
        </w:rPr>
        <w:lastRenderedPageBreak/>
        <w:t>GRIEF ABSENCE</w:t>
      </w:r>
      <w:r w:rsidRPr="004D7539">
        <w:rPr>
          <w:rFonts w:asciiTheme="minorHAnsi" w:hAnsiTheme="minorHAnsi" w:cstheme="minorHAnsi"/>
          <w:b/>
          <w:color w:val="000000" w:themeColor="text1"/>
          <w:szCs w:val="22"/>
        </w:rPr>
        <w:t xml:space="preserve">:  </w:t>
      </w:r>
    </w:p>
    <w:p w14:paraId="6A10BA5A" w14:textId="1809DA29" w:rsidR="003564C3" w:rsidRPr="004D7539" w:rsidRDefault="003564C3" w:rsidP="003564C3">
      <w:pPr>
        <w:ind w:right="-72"/>
        <w:rPr>
          <w:rFonts w:asciiTheme="minorHAnsi" w:hAnsiTheme="minorHAnsi" w:cstheme="minorHAnsi"/>
          <w:color w:val="000000" w:themeColor="text1"/>
          <w:szCs w:val="22"/>
        </w:rPr>
      </w:pPr>
      <w:r w:rsidRPr="004D7539">
        <w:rPr>
          <w:rFonts w:asciiTheme="minorHAnsi" w:hAnsiTheme="minorHAnsi" w:cstheme="minorHAnsi"/>
          <w:color w:val="000000" w:themeColor="text1"/>
          <w:szCs w:val="22"/>
        </w:rPr>
        <w:t xml:space="preserve">In the event of loss of a family member or similar tragedy, students are directed to the university policy on Grief Absence that can be found at the </w:t>
      </w:r>
      <w:hyperlink r:id="rId41" w:history="1">
        <w:r w:rsidRPr="004D7539">
          <w:rPr>
            <w:rStyle w:val="Hyperlink"/>
            <w:rFonts w:asciiTheme="minorHAnsi" w:hAnsiTheme="minorHAnsi" w:cstheme="minorHAnsi"/>
            <w:color w:val="000000" w:themeColor="text1"/>
            <w:szCs w:val="22"/>
          </w:rPr>
          <w:t>Spartan Life Online website</w:t>
        </w:r>
      </w:hyperlink>
      <w:r w:rsidRPr="004D7539">
        <w:rPr>
          <w:rFonts w:asciiTheme="minorHAnsi" w:hAnsiTheme="minorHAnsi" w:cstheme="minorHAnsi"/>
          <w:color w:val="000000" w:themeColor="text1"/>
          <w:szCs w:val="22"/>
        </w:rPr>
        <w:t>.</w:t>
      </w:r>
    </w:p>
    <w:p w14:paraId="4BCA8146" w14:textId="633A14D9" w:rsidR="008B4FA5" w:rsidRPr="00D0510A" w:rsidRDefault="008B4FA5" w:rsidP="008B4FA5">
      <w:pPr>
        <w:pStyle w:val="Heading3"/>
        <w:rPr>
          <w:lang w:val="en-US"/>
        </w:rPr>
      </w:pPr>
      <w:r>
        <w:rPr>
          <w:rStyle w:val="Heading3Char"/>
          <w:b/>
          <w:lang w:val="en-US"/>
        </w:rPr>
        <w:t>RELIGIOUS OBSERVANCES</w:t>
      </w:r>
      <w:r w:rsidRPr="00D0510A">
        <w:rPr>
          <w:lang w:val="en-US"/>
        </w:rPr>
        <w:t>:</w:t>
      </w:r>
    </w:p>
    <w:p w14:paraId="32CE3F96" w14:textId="77777777" w:rsidR="008B4FA5" w:rsidRDefault="008B4FA5" w:rsidP="008B4FA5">
      <w:pPr>
        <w:rPr>
          <w:rFonts w:cs="Calibri"/>
          <w:color w:val="000000" w:themeColor="text1"/>
        </w:rPr>
      </w:pPr>
      <w:r w:rsidRPr="00821115">
        <w:rPr>
          <w:rFonts w:cs="Calibri"/>
          <w:color w:val="000000" w:themeColor="text1"/>
        </w:rPr>
        <w:t xml:space="preserve">Students are expected to notify their instructor in advance if they intend to miss class to observe a holy day of their religious faith. </w:t>
      </w:r>
      <w:r>
        <w:rPr>
          <w:rFonts w:cs="Calibri"/>
          <w:color w:val="000000" w:themeColor="text1"/>
        </w:rPr>
        <w:t xml:space="preserve">Refer to the registrar’s page on </w:t>
      </w:r>
      <w:hyperlink r:id="rId42" w:history="1">
        <w:r w:rsidRPr="00695F43">
          <w:rPr>
            <w:rStyle w:val="Hyperlink"/>
            <w:rFonts w:cs="Calibri"/>
          </w:rPr>
          <w:t>religious observance policy</w:t>
        </w:r>
      </w:hyperlink>
      <w:r>
        <w:rPr>
          <w:rFonts w:cs="Calibri"/>
          <w:color w:val="000000" w:themeColor="text1"/>
        </w:rPr>
        <w:t xml:space="preserve">. </w:t>
      </w:r>
      <w:r w:rsidRPr="00821115">
        <w:rPr>
          <w:rFonts w:cs="Calibri"/>
          <w:color w:val="000000" w:themeColor="text1"/>
        </w:rPr>
        <w:t xml:space="preserve">For a current schedule of major religious holidays, see the </w:t>
      </w:r>
      <w:hyperlink r:id="rId43" w:history="1">
        <w:r w:rsidRPr="00821115">
          <w:rPr>
            <w:rStyle w:val="Hyperlink"/>
            <w:rFonts w:cs="Calibri"/>
          </w:rPr>
          <w:t>office of inclusion and intercultural initiatives</w:t>
        </w:r>
      </w:hyperlink>
      <w:r w:rsidRPr="00821115">
        <w:rPr>
          <w:rFonts w:cs="Calibri"/>
          <w:color w:val="000000" w:themeColor="text1"/>
        </w:rPr>
        <w:t>.</w:t>
      </w:r>
    </w:p>
    <w:p w14:paraId="2D6A1936" w14:textId="34E45C02" w:rsidR="008B4FA5" w:rsidRDefault="008B4FA5" w:rsidP="008B4FA5">
      <w:pPr>
        <w:pStyle w:val="Heading3"/>
      </w:pPr>
      <w:r>
        <w:rPr>
          <w:lang w:val="en-US"/>
        </w:rPr>
        <w:t>POLICIES FOR STUDENT ATHLETES</w:t>
      </w:r>
      <w:r>
        <w:t>:</w:t>
      </w:r>
      <w:r w:rsidRPr="00847603">
        <w:t xml:space="preserve"> </w:t>
      </w:r>
    </w:p>
    <w:p w14:paraId="5A55FD8A" w14:textId="5CD4BFFF" w:rsidR="008B4FA5" w:rsidRPr="0000248B" w:rsidRDefault="0000248B" w:rsidP="0000248B">
      <w:pPr>
        <w:rPr>
          <w:lang w:eastAsia="x-none"/>
        </w:rPr>
      </w:pPr>
      <w:r>
        <w:rPr>
          <w:lang w:eastAsia="x-none"/>
        </w:rPr>
        <w:t xml:space="preserve">MSU policies pertaining to student athletes may be found by clicking on this link:  </w:t>
      </w:r>
      <w:hyperlink r:id="rId44" w:history="1">
        <w:r w:rsidR="008B4FA5" w:rsidRPr="00147D6A">
          <w:rPr>
            <w:rStyle w:val="Hyperlink"/>
            <w:rFonts w:cstheme="minorHAnsi"/>
          </w:rPr>
          <w:t>Student Athletes</w:t>
        </w:r>
      </w:hyperlink>
      <w:r w:rsidR="008B4FA5" w:rsidRPr="0000248B">
        <w:rPr>
          <w:rFonts w:cstheme="minorHAnsi"/>
          <w:b/>
        </w:rPr>
        <w:t xml:space="preserve"> </w:t>
      </w:r>
    </w:p>
    <w:p w14:paraId="3EC835E7" w14:textId="33984F47" w:rsidR="0000248B" w:rsidRDefault="0000248B" w:rsidP="0000248B">
      <w:pPr>
        <w:pStyle w:val="NormalWeb"/>
        <w:spacing w:before="240" w:after="120"/>
        <w:rPr>
          <w:rFonts w:asciiTheme="minorHAnsi" w:hAnsiTheme="minorHAnsi" w:cstheme="minorHAnsi"/>
          <w:b/>
          <w:bCs/>
          <w:sz w:val="22"/>
          <w:szCs w:val="22"/>
          <w:u w:val="single"/>
        </w:rPr>
      </w:pPr>
      <w:r>
        <w:rPr>
          <w:rFonts w:asciiTheme="minorHAnsi" w:hAnsiTheme="minorHAnsi" w:cstheme="minorHAnsi"/>
          <w:b/>
          <w:bCs/>
          <w:sz w:val="22"/>
          <w:szCs w:val="22"/>
        </w:rPr>
        <w:t>MANDATORY REPORTING POLICY:</w:t>
      </w:r>
    </w:p>
    <w:p w14:paraId="60FB6858" w14:textId="3AC210C1" w:rsidR="0000248B" w:rsidRPr="0000248B" w:rsidRDefault="0000248B" w:rsidP="0000248B">
      <w:pPr>
        <w:pStyle w:val="NormalWeb"/>
        <w:rPr>
          <w:rFonts w:asciiTheme="minorHAnsi" w:hAnsiTheme="minorHAnsi" w:cstheme="minorHAnsi"/>
          <w:color w:val="0F54CC"/>
          <w:sz w:val="22"/>
          <w:szCs w:val="22"/>
        </w:rPr>
      </w:pPr>
      <w:r w:rsidRPr="0000248B">
        <w:rPr>
          <w:rFonts w:asciiTheme="minorHAnsi" w:hAnsiTheme="minorHAnsi" w:cstheme="minorHAnsi"/>
          <w:sz w:val="22"/>
          <w:szCs w:val="22"/>
        </w:rPr>
        <w:t xml:space="preserve">As professors, one of our responsibilities is to help create a safe learning environment for </w:t>
      </w:r>
      <w:r>
        <w:rPr>
          <w:rFonts w:asciiTheme="minorHAnsi" w:hAnsiTheme="minorHAnsi" w:cstheme="minorHAnsi"/>
          <w:sz w:val="22"/>
          <w:szCs w:val="22"/>
        </w:rPr>
        <w:t>our</w:t>
      </w:r>
      <w:r w:rsidRPr="0000248B">
        <w:rPr>
          <w:rFonts w:asciiTheme="minorHAnsi" w:hAnsiTheme="minorHAnsi" w:cstheme="minorHAnsi"/>
          <w:sz w:val="22"/>
          <w:szCs w:val="22"/>
        </w:rPr>
        <w:t xml:space="preserve"> students and for the campus as a whole. As members of the university community, we have the responsibility to report any instances of sexual harassment, sexual violence and/or other forms of prohibited discrimination. If you would rather share information </w:t>
      </w:r>
      <w:r>
        <w:rPr>
          <w:rFonts w:asciiTheme="minorHAnsi" w:hAnsiTheme="minorHAnsi" w:cstheme="minorHAnsi"/>
          <w:sz w:val="22"/>
          <w:szCs w:val="22"/>
        </w:rPr>
        <w:t xml:space="preserve">confidentially </w:t>
      </w:r>
      <w:r w:rsidRPr="0000248B">
        <w:rPr>
          <w:rFonts w:asciiTheme="minorHAnsi" w:hAnsiTheme="minorHAnsi" w:cstheme="minorHAnsi"/>
          <w:sz w:val="22"/>
          <w:szCs w:val="22"/>
        </w:rPr>
        <w:t>about sexual harassment, sexual violence or discrimination to a</w:t>
      </w:r>
      <w:r>
        <w:rPr>
          <w:rFonts w:asciiTheme="minorHAnsi" w:hAnsiTheme="minorHAnsi" w:cstheme="minorHAnsi"/>
          <w:sz w:val="22"/>
          <w:szCs w:val="22"/>
        </w:rPr>
        <w:t xml:space="preserve">n </w:t>
      </w:r>
      <w:r w:rsidRPr="0000248B">
        <w:rPr>
          <w:rFonts w:asciiTheme="minorHAnsi" w:hAnsiTheme="minorHAnsi" w:cstheme="minorHAnsi"/>
          <w:sz w:val="22"/>
          <w:szCs w:val="22"/>
        </w:rPr>
        <w:t xml:space="preserve">employee who does not have this reporting responsibility, you can find a list of those individuals here </w:t>
      </w:r>
      <w:r w:rsidRPr="0000248B">
        <w:rPr>
          <w:rFonts w:asciiTheme="minorHAnsi" w:hAnsiTheme="minorHAnsi" w:cstheme="minorHAnsi"/>
          <w:color w:val="0F54CC"/>
          <w:sz w:val="22"/>
          <w:szCs w:val="22"/>
        </w:rPr>
        <w:t xml:space="preserve">https://caps.msu.edu/ </w:t>
      </w:r>
    </w:p>
    <w:p w14:paraId="29767DE7" w14:textId="74066883" w:rsidR="0000248B" w:rsidRPr="0000248B" w:rsidRDefault="0000248B" w:rsidP="0000248B">
      <w:pPr>
        <w:pStyle w:val="NormalWeb"/>
        <w:spacing w:before="240" w:after="120"/>
        <w:rPr>
          <w:rFonts w:asciiTheme="minorHAnsi" w:hAnsiTheme="minorHAnsi" w:cstheme="minorHAnsi"/>
          <w:sz w:val="22"/>
          <w:szCs w:val="22"/>
        </w:rPr>
      </w:pPr>
      <w:r w:rsidRPr="0000248B">
        <w:rPr>
          <w:rFonts w:asciiTheme="minorHAnsi" w:hAnsiTheme="minorHAnsi" w:cstheme="minorHAnsi"/>
          <w:b/>
          <w:bCs/>
          <w:sz w:val="22"/>
          <w:szCs w:val="22"/>
        </w:rPr>
        <w:t>INCLUSION AND EQUITY:</w:t>
      </w:r>
      <w:r w:rsidRPr="0000248B">
        <w:rPr>
          <w:rFonts w:asciiTheme="minorHAnsi" w:hAnsiTheme="minorHAnsi" w:cstheme="minorHAnsi"/>
          <w:color w:val="0000FF"/>
          <w:sz w:val="22"/>
          <w:szCs w:val="22"/>
        </w:rPr>
        <w:t xml:space="preserve"> </w:t>
      </w:r>
    </w:p>
    <w:p w14:paraId="41C8E1BB" w14:textId="77777777" w:rsidR="0000248B" w:rsidRPr="0000248B" w:rsidRDefault="0000248B" w:rsidP="0000248B">
      <w:pPr>
        <w:pStyle w:val="NormalWeb"/>
        <w:rPr>
          <w:rFonts w:asciiTheme="minorHAnsi" w:hAnsiTheme="minorHAnsi" w:cstheme="minorHAnsi"/>
          <w:sz w:val="22"/>
          <w:szCs w:val="22"/>
        </w:rPr>
      </w:pPr>
      <w:r w:rsidRPr="0000248B">
        <w:rPr>
          <w:rFonts w:asciiTheme="minorHAnsi" w:hAnsiTheme="minorHAnsi" w:cstheme="minorHAnsi"/>
          <w:sz w:val="22"/>
          <w:szCs w:val="22"/>
        </w:rPr>
        <w:t>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r w:rsidRPr="0000248B">
        <w:rPr>
          <w:rFonts w:asciiTheme="minorHAnsi" w:hAnsiTheme="minorHAnsi" w:cstheme="minorHAnsi"/>
          <w:color w:val="0000FF"/>
          <w:sz w:val="22"/>
          <w:szCs w:val="22"/>
        </w:rPr>
        <w:t>https://www.hr.msu.edu/policies-procedures/university-wide/ADP_policy.html</w:t>
      </w:r>
      <w:r w:rsidRPr="0000248B">
        <w:rPr>
          <w:rFonts w:asciiTheme="minorHAnsi" w:hAnsiTheme="minorHAnsi" w:cstheme="minorHAnsi"/>
          <w:sz w:val="22"/>
          <w:szCs w:val="22"/>
        </w:rPr>
        <w:t>) and Policy on Relationship Violence and Sexual Misconduct (</w:t>
      </w:r>
      <w:r w:rsidRPr="0000248B">
        <w:rPr>
          <w:rFonts w:asciiTheme="minorHAnsi" w:hAnsiTheme="minorHAnsi" w:cstheme="minorHAnsi"/>
          <w:color w:val="0000FF"/>
          <w:sz w:val="22"/>
          <w:szCs w:val="22"/>
        </w:rPr>
        <w:t>https://www.hr.msu.edu/policies- procedures/university-wide/RVSM_policy.html</w:t>
      </w:r>
      <w:r w:rsidRPr="0000248B">
        <w:rPr>
          <w:rFonts w:asciiTheme="minorHAnsi" w:hAnsiTheme="minorHAnsi" w:cstheme="minorHAnsi"/>
          <w:sz w:val="22"/>
          <w:szCs w:val="22"/>
        </w:rPr>
        <w:t xml:space="preserve">). If you experience or witness acts of bias, discrimination, or harassment, please report these to the </w:t>
      </w:r>
      <w:r w:rsidRPr="0000248B">
        <w:rPr>
          <w:rFonts w:asciiTheme="minorHAnsi" w:hAnsiTheme="minorHAnsi" w:cstheme="minorHAnsi"/>
          <w:b/>
          <w:bCs/>
          <w:sz w:val="22"/>
          <w:szCs w:val="22"/>
        </w:rPr>
        <w:t>Office of Institutional Equity (OIE) website</w:t>
      </w:r>
      <w:r w:rsidRPr="0000248B">
        <w:rPr>
          <w:rFonts w:asciiTheme="minorHAnsi" w:hAnsiTheme="minorHAnsi" w:cstheme="minorHAnsi"/>
          <w:sz w:val="22"/>
          <w:szCs w:val="22"/>
        </w:rPr>
        <w:t xml:space="preserve">: </w:t>
      </w:r>
      <w:r w:rsidRPr="0000248B">
        <w:rPr>
          <w:rFonts w:asciiTheme="minorHAnsi" w:hAnsiTheme="minorHAnsi" w:cstheme="minorHAnsi"/>
          <w:color w:val="0000FF"/>
          <w:sz w:val="22"/>
          <w:szCs w:val="22"/>
        </w:rPr>
        <w:t>http://oie.msu.edu/</w:t>
      </w:r>
      <w:r w:rsidRPr="0000248B">
        <w:rPr>
          <w:rFonts w:asciiTheme="minorHAnsi" w:hAnsiTheme="minorHAnsi" w:cstheme="minorHAnsi"/>
          <w:sz w:val="22"/>
          <w:szCs w:val="22"/>
        </w:rPr>
        <w:t xml:space="preserve">. </w:t>
      </w:r>
    </w:p>
    <w:p w14:paraId="5288A277" w14:textId="77777777" w:rsidR="0000248B" w:rsidRPr="0000248B" w:rsidRDefault="0000248B" w:rsidP="0000248B">
      <w:pPr>
        <w:rPr>
          <w:rFonts w:asciiTheme="minorHAnsi" w:hAnsiTheme="minorHAnsi" w:cstheme="minorHAnsi"/>
          <w:szCs w:val="22"/>
          <w:lang w:val="x-none" w:eastAsia="x-none"/>
        </w:rPr>
      </w:pPr>
    </w:p>
    <w:p w14:paraId="21B6EE73" w14:textId="77777777" w:rsidR="0047646B" w:rsidRPr="002D5CCA" w:rsidRDefault="0047646B" w:rsidP="00E23389">
      <w:pPr>
        <w:rPr>
          <w:color w:val="800000"/>
          <w:szCs w:val="22"/>
        </w:rPr>
      </w:pPr>
    </w:p>
    <w:sectPr w:rsidR="0047646B" w:rsidRPr="002D5CCA" w:rsidSect="00E93076">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B6D3" w14:textId="77777777" w:rsidR="00987F92" w:rsidRDefault="00987F92">
      <w:r>
        <w:separator/>
      </w:r>
    </w:p>
  </w:endnote>
  <w:endnote w:type="continuationSeparator" w:id="0">
    <w:p w14:paraId="0AD901EF" w14:textId="77777777" w:rsidR="00987F92" w:rsidRDefault="0098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F5D3" w14:textId="77777777" w:rsidR="0000248B" w:rsidRDefault="0000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47703B4C" w:rsidR="0000248B" w:rsidRPr="00325457" w:rsidRDefault="0000248B" w:rsidP="00114907">
    <w:pPr>
      <w:pStyle w:val="Footer"/>
      <w:pBdr>
        <w:top w:val="single" w:sz="4" w:space="1" w:color="auto"/>
      </w:pBdr>
      <w:rPr>
        <w:rFonts w:ascii="Arial" w:hAnsi="Arial"/>
        <w:szCs w:val="22"/>
      </w:rPr>
    </w:pPr>
    <w:r>
      <w:rPr>
        <w:rFonts w:ascii="Arial" w:hAnsi="Arial"/>
        <w:szCs w:val="22"/>
      </w:rPr>
      <w:t>PSL 450 – Physiology in Health and Disease</w:t>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055F55AB" w:rsidR="0000248B" w:rsidRPr="00325457" w:rsidRDefault="0000248B" w:rsidP="00114907">
    <w:pPr>
      <w:pStyle w:val="Footer"/>
      <w:pBdr>
        <w:top w:val="single" w:sz="4" w:space="1" w:color="auto"/>
      </w:pBdr>
      <w:rPr>
        <w:rFonts w:ascii="Arial" w:hAnsi="Arial"/>
        <w:szCs w:val="22"/>
      </w:rPr>
    </w:pPr>
    <w:r>
      <w:rPr>
        <w:rFonts w:ascii="Arial" w:hAnsi="Arial"/>
        <w:szCs w:val="22"/>
      </w:rPr>
      <w:t>PSL 450 – Physiology in Health and Disease</w:t>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00248B" w:rsidRDefault="0000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65DA" w14:textId="77777777" w:rsidR="00987F92" w:rsidRDefault="00987F92">
      <w:r>
        <w:separator/>
      </w:r>
    </w:p>
  </w:footnote>
  <w:footnote w:type="continuationSeparator" w:id="0">
    <w:p w14:paraId="7B515A02" w14:textId="77777777" w:rsidR="00987F92" w:rsidRDefault="0098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02D" w14:textId="77777777" w:rsidR="0000248B" w:rsidRDefault="0000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F1" w14:textId="77777777" w:rsidR="0000248B" w:rsidRDefault="0000248B" w:rsidP="001E4C43">
    <w:pPr>
      <w:pStyle w:val="Title"/>
      <w:rPr>
        <w:rStyle w:val="Heading1Char"/>
        <w:color w:val="008000"/>
        <w:kern w:val="28"/>
        <w:sz w:val="2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A3F" w14:textId="77777777" w:rsidR="0000248B" w:rsidRDefault="0000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0B55633"/>
    <w:multiLevelType w:val="multilevel"/>
    <w:tmpl w:val="6E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02B99"/>
    <w:multiLevelType w:val="hybridMultilevel"/>
    <w:tmpl w:val="953C9C3E"/>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8857F7"/>
    <w:multiLevelType w:val="hybridMultilevel"/>
    <w:tmpl w:val="CA44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5"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314A1BB2"/>
    <w:multiLevelType w:val="hybridMultilevel"/>
    <w:tmpl w:val="442E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F52BD"/>
    <w:multiLevelType w:val="hybridMultilevel"/>
    <w:tmpl w:val="134A5634"/>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629090C4">
      <w:numFmt w:val="bullet"/>
      <w:lvlText w:val="•"/>
      <w:lvlJc w:val="left"/>
      <w:pPr>
        <w:ind w:left="2520" w:hanging="360"/>
      </w:pPr>
      <w:rPr>
        <w:rFonts w:ascii="Calibri" w:eastAsia="Calibri" w:hAnsi="Calibri" w:cs="Calibri" w:hint="default"/>
        <w:b w:val="0"/>
        <w:color w:val="auto"/>
        <w:sz w:val="2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2B3689"/>
    <w:multiLevelType w:val="hybridMultilevel"/>
    <w:tmpl w:val="CD2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5E1E4A"/>
    <w:multiLevelType w:val="multilevel"/>
    <w:tmpl w:val="49FE0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925006"/>
    <w:multiLevelType w:val="hybridMultilevel"/>
    <w:tmpl w:val="6D5C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867188"/>
    <w:multiLevelType w:val="hybridMultilevel"/>
    <w:tmpl w:val="7D7E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B5012"/>
    <w:multiLevelType w:val="hybridMultilevel"/>
    <w:tmpl w:val="EB522A5E"/>
    <w:lvl w:ilvl="0" w:tplc="082CC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95FE3"/>
    <w:multiLevelType w:val="hybridMultilevel"/>
    <w:tmpl w:val="A8986716"/>
    <w:lvl w:ilvl="0" w:tplc="082CCEB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A432DD"/>
    <w:multiLevelType w:val="multilevel"/>
    <w:tmpl w:val="EE6A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7"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8" w15:restartNumberingAfterBreak="0">
    <w:nsid w:val="7AFE3D70"/>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B2B03EB"/>
    <w:multiLevelType w:val="hybridMultilevel"/>
    <w:tmpl w:val="F3F0F78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0"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0"/>
  </w:num>
  <w:num w:numId="4">
    <w:abstractNumId w:val="13"/>
  </w:num>
  <w:num w:numId="5">
    <w:abstractNumId w:val="24"/>
  </w:num>
  <w:num w:numId="6">
    <w:abstractNumId w:val="15"/>
  </w:num>
  <w:num w:numId="7">
    <w:abstractNumId w:val="23"/>
  </w:num>
  <w:num w:numId="8">
    <w:abstractNumId w:val="51"/>
  </w:num>
  <w:num w:numId="9">
    <w:abstractNumId w:val="47"/>
  </w:num>
  <w:num w:numId="10">
    <w:abstractNumId w:val="46"/>
  </w:num>
  <w:num w:numId="11">
    <w:abstractNumId w:val="42"/>
  </w:num>
  <w:num w:numId="12">
    <w:abstractNumId w:val="10"/>
  </w:num>
  <w:num w:numId="13">
    <w:abstractNumId w:val="27"/>
  </w:num>
  <w:num w:numId="14">
    <w:abstractNumId w:val="16"/>
  </w:num>
  <w:num w:numId="15">
    <w:abstractNumId w:val="52"/>
  </w:num>
  <w:num w:numId="16">
    <w:abstractNumId w:val="29"/>
  </w:num>
  <w:num w:numId="17">
    <w:abstractNumId w:val="40"/>
  </w:num>
  <w:num w:numId="18">
    <w:abstractNumId w:val="21"/>
  </w:num>
  <w:num w:numId="19">
    <w:abstractNumId w:val="34"/>
  </w:num>
  <w:num w:numId="20">
    <w:abstractNumId w:val="44"/>
  </w:num>
  <w:num w:numId="21">
    <w:abstractNumId w:val="37"/>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8"/>
  </w:num>
  <w:num w:numId="33">
    <w:abstractNumId w:val="19"/>
  </w:num>
  <w:num w:numId="34">
    <w:abstractNumId w:val="33"/>
  </w:num>
  <w:num w:numId="35">
    <w:abstractNumId w:val="50"/>
  </w:num>
  <w:num w:numId="36">
    <w:abstractNumId w:val="48"/>
  </w:num>
  <w:num w:numId="37">
    <w:abstractNumId w:val="45"/>
  </w:num>
  <w:num w:numId="38">
    <w:abstractNumId w:val="35"/>
  </w:num>
  <w:num w:numId="39">
    <w:abstractNumId w:val="17"/>
  </w:num>
  <w:num w:numId="40">
    <w:abstractNumId w:val="31"/>
  </w:num>
  <w:num w:numId="4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18"/>
  </w:num>
  <w:num w:numId="45">
    <w:abstractNumId w:val="14"/>
  </w:num>
  <w:num w:numId="46">
    <w:abstractNumId w:val="25"/>
  </w:num>
  <w:num w:numId="47">
    <w:abstractNumId w:val="20"/>
  </w:num>
  <w:num w:numId="48">
    <w:abstractNumId w:val="38"/>
  </w:num>
  <w:num w:numId="49">
    <w:abstractNumId w:val="32"/>
  </w:num>
  <w:num w:numId="50">
    <w:abstractNumId w:val="22"/>
  </w:num>
  <w:num w:numId="51">
    <w:abstractNumId w:val="43"/>
  </w:num>
  <w:num w:numId="52">
    <w:abstractNumId w:val="49"/>
  </w:num>
  <w:num w:numId="53">
    <w:abstractNumId w:val="41"/>
  </w:num>
  <w:num w:numId="54">
    <w:abstractNumId w:val="39"/>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bordersDoNotSurroundHeader/>
  <w:bordersDoNotSurroundFooter/>
  <w:proofState w:spelling="clean"/>
  <w:attachedTemplate r:id="rId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248B"/>
    <w:rsid w:val="00003871"/>
    <w:rsid w:val="000119BC"/>
    <w:rsid w:val="000132C1"/>
    <w:rsid w:val="00041CC6"/>
    <w:rsid w:val="00044F2C"/>
    <w:rsid w:val="000518DD"/>
    <w:rsid w:val="000643FF"/>
    <w:rsid w:val="00066051"/>
    <w:rsid w:val="000664F7"/>
    <w:rsid w:val="00070ABA"/>
    <w:rsid w:val="00071543"/>
    <w:rsid w:val="00077142"/>
    <w:rsid w:val="00083B07"/>
    <w:rsid w:val="00095341"/>
    <w:rsid w:val="000A7B21"/>
    <w:rsid w:val="000B434A"/>
    <w:rsid w:val="000B58A3"/>
    <w:rsid w:val="000C5D12"/>
    <w:rsid w:val="000C719C"/>
    <w:rsid w:val="000E3057"/>
    <w:rsid w:val="000E32B2"/>
    <w:rsid w:val="000F6400"/>
    <w:rsid w:val="00103491"/>
    <w:rsid w:val="001076D8"/>
    <w:rsid w:val="00107F1F"/>
    <w:rsid w:val="00110C46"/>
    <w:rsid w:val="00114907"/>
    <w:rsid w:val="001315A5"/>
    <w:rsid w:val="0013567F"/>
    <w:rsid w:val="00147990"/>
    <w:rsid w:val="00147D6A"/>
    <w:rsid w:val="001504F9"/>
    <w:rsid w:val="0015067C"/>
    <w:rsid w:val="00162997"/>
    <w:rsid w:val="00164C29"/>
    <w:rsid w:val="00166D8D"/>
    <w:rsid w:val="00170CBB"/>
    <w:rsid w:val="00171643"/>
    <w:rsid w:val="00176F6C"/>
    <w:rsid w:val="0019283D"/>
    <w:rsid w:val="00194304"/>
    <w:rsid w:val="001952FB"/>
    <w:rsid w:val="001A78B0"/>
    <w:rsid w:val="001B3621"/>
    <w:rsid w:val="001B3A38"/>
    <w:rsid w:val="001B5E9E"/>
    <w:rsid w:val="001B65F9"/>
    <w:rsid w:val="001B67A9"/>
    <w:rsid w:val="001C2149"/>
    <w:rsid w:val="001C583F"/>
    <w:rsid w:val="001D6F1D"/>
    <w:rsid w:val="001E4C43"/>
    <w:rsid w:val="001E7541"/>
    <w:rsid w:val="001F7D2B"/>
    <w:rsid w:val="0021479B"/>
    <w:rsid w:val="00217AC1"/>
    <w:rsid w:val="0022065C"/>
    <w:rsid w:val="002223D2"/>
    <w:rsid w:val="00223989"/>
    <w:rsid w:val="0023074B"/>
    <w:rsid w:val="002349C3"/>
    <w:rsid w:val="00234CDB"/>
    <w:rsid w:val="00237373"/>
    <w:rsid w:val="002423DE"/>
    <w:rsid w:val="002449A7"/>
    <w:rsid w:val="00250749"/>
    <w:rsid w:val="00256F14"/>
    <w:rsid w:val="00271447"/>
    <w:rsid w:val="00272933"/>
    <w:rsid w:val="00273010"/>
    <w:rsid w:val="00276C23"/>
    <w:rsid w:val="002817AB"/>
    <w:rsid w:val="00282401"/>
    <w:rsid w:val="00295A80"/>
    <w:rsid w:val="00295AE2"/>
    <w:rsid w:val="002A2209"/>
    <w:rsid w:val="002A37C4"/>
    <w:rsid w:val="002A4FB2"/>
    <w:rsid w:val="002A6378"/>
    <w:rsid w:val="002A778D"/>
    <w:rsid w:val="002B2311"/>
    <w:rsid w:val="002B31C1"/>
    <w:rsid w:val="002C751B"/>
    <w:rsid w:val="002D0E21"/>
    <w:rsid w:val="002D16E5"/>
    <w:rsid w:val="002D5427"/>
    <w:rsid w:val="002D5CCA"/>
    <w:rsid w:val="002E227C"/>
    <w:rsid w:val="002E438B"/>
    <w:rsid w:val="002E741E"/>
    <w:rsid w:val="002F0856"/>
    <w:rsid w:val="002F08FD"/>
    <w:rsid w:val="002F13CF"/>
    <w:rsid w:val="002F71B4"/>
    <w:rsid w:val="00306A48"/>
    <w:rsid w:val="0030758E"/>
    <w:rsid w:val="00307B6F"/>
    <w:rsid w:val="0031696F"/>
    <w:rsid w:val="00316EFD"/>
    <w:rsid w:val="0031700F"/>
    <w:rsid w:val="00325457"/>
    <w:rsid w:val="00325D88"/>
    <w:rsid w:val="00327264"/>
    <w:rsid w:val="00327BA5"/>
    <w:rsid w:val="003333FE"/>
    <w:rsid w:val="0033646C"/>
    <w:rsid w:val="003564C3"/>
    <w:rsid w:val="00357136"/>
    <w:rsid w:val="00391F18"/>
    <w:rsid w:val="00394FF6"/>
    <w:rsid w:val="003B4285"/>
    <w:rsid w:val="003B7BAA"/>
    <w:rsid w:val="003D007E"/>
    <w:rsid w:val="003E0856"/>
    <w:rsid w:val="003E2A37"/>
    <w:rsid w:val="003E4501"/>
    <w:rsid w:val="003E7447"/>
    <w:rsid w:val="003F710A"/>
    <w:rsid w:val="00401114"/>
    <w:rsid w:val="00405291"/>
    <w:rsid w:val="004167F9"/>
    <w:rsid w:val="004204F2"/>
    <w:rsid w:val="00424F8D"/>
    <w:rsid w:val="00434450"/>
    <w:rsid w:val="00440C2A"/>
    <w:rsid w:val="00441207"/>
    <w:rsid w:val="00444B0D"/>
    <w:rsid w:val="00446C19"/>
    <w:rsid w:val="00450938"/>
    <w:rsid w:val="00455BF2"/>
    <w:rsid w:val="00461F4B"/>
    <w:rsid w:val="004667FE"/>
    <w:rsid w:val="0047646B"/>
    <w:rsid w:val="0048220D"/>
    <w:rsid w:val="004825BE"/>
    <w:rsid w:val="00483FE5"/>
    <w:rsid w:val="004A3076"/>
    <w:rsid w:val="004B5375"/>
    <w:rsid w:val="004B57EF"/>
    <w:rsid w:val="004B5CEC"/>
    <w:rsid w:val="004C6573"/>
    <w:rsid w:val="004D7539"/>
    <w:rsid w:val="004D7F4B"/>
    <w:rsid w:val="004E4811"/>
    <w:rsid w:val="004E7346"/>
    <w:rsid w:val="004F1382"/>
    <w:rsid w:val="00501D69"/>
    <w:rsid w:val="005076CF"/>
    <w:rsid w:val="00515D4E"/>
    <w:rsid w:val="005221F4"/>
    <w:rsid w:val="00524C3F"/>
    <w:rsid w:val="00530E86"/>
    <w:rsid w:val="00540629"/>
    <w:rsid w:val="00555421"/>
    <w:rsid w:val="0056238B"/>
    <w:rsid w:val="00563CCC"/>
    <w:rsid w:val="0056487E"/>
    <w:rsid w:val="005674CF"/>
    <w:rsid w:val="005826C1"/>
    <w:rsid w:val="00590DF5"/>
    <w:rsid w:val="00597DE5"/>
    <w:rsid w:val="005A6FFE"/>
    <w:rsid w:val="005A7CF2"/>
    <w:rsid w:val="005B0CE9"/>
    <w:rsid w:val="005B2B65"/>
    <w:rsid w:val="005C63F6"/>
    <w:rsid w:val="005E096C"/>
    <w:rsid w:val="005E26EA"/>
    <w:rsid w:val="005F2952"/>
    <w:rsid w:val="005F36F6"/>
    <w:rsid w:val="00605D7B"/>
    <w:rsid w:val="00612ED2"/>
    <w:rsid w:val="00621F98"/>
    <w:rsid w:val="006233B7"/>
    <w:rsid w:val="00627129"/>
    <w:rsid w:val="00631390"/>
    <w:rsid w:val="0063141F"/>
    <w:rsid w:val="00637244"/>
    <w:rsid w:val="00642D3A"/>
    <w:rsid w:val="0064341F"/>
    <w:rsid w:val="00664597"/>
    <w:rsid w:val="00664AC2"/>
    <w:rsid w:val="006659CE"/>
    <w:rsid w:val="006666E6"/>
    <w:rsid w:val="0066717E"/>
    <w:rsid w:val="00676A26"/>
    <w:rsid w:val="00681060"/>
    <w:rsid w:val="00681647"/>
    <w:rsid w:val="00687794"/>
    <w:rsid w:val="00692B3B"/>
    <w:rsid w:val="00694C7A"/>
    <w:rsid w:val="00695C41"/>
    <w:rsid w:val="00695F43"/>
    <w:rsid w:val="006971A5"/>
    <w:rsid w:val="006A46B9"/>
    <w:rsid w:val="006B0316"/>
    <w:rsid w:val="006B2021"/>
    <w:rsid w:val="006C24B5"/>
    <w:rsid w:val="006C38DB"/>
    <w:rsid w:val="006D4C47"/>
    <w:rsid w:val="006E1B0F"/>
    <w:rsid w:val="006E41B2"/>
    <w:rsid w:val="006F586D"/>
    <w:rsid w:val="007016FF"/>
    <w:rsid w:val="007037EF"/>
    <w:rsid w:val="007051E2"/>
    <w:rsid w:val="007103C7"/>
    <w:rsid w:val="007165CD"/>
    <w:rsid w:val="00725622"/>
    <w:rsid w:val="00732B8A"/>
    <w:rsid w:val="00732BBE"/>
    <w:rsid w:val="007359EE"/>
    <w:rsid w:val="00750A37"/>
    <w:rsid w:val="00756201"/>
    <w:rsid w:val="00764AB6"/>
    <w:rsid w:val="007659D8"/>
    <w:rsid w:val="00765A5B"/>
    <w:rsid w:val="007807E1"/>
    <w:rsid w:val="00780984"/>
    <w:rsid w:val="0078369B"/>
    <w:rsid w:val="00787A6C"/>
    <w:rsid w:val="00797F75"/>
    <w:rsid w:val="007B6D6E"/>
    <w:rsid w:val="007C1763"/>
    <w:rsid w:val="007C5D3A"/>
    <w:rsid w:val="007D30CC"/>
    <w:rsid w:val="007D3582"/>
    <w:rsid w:val="007D5811"/>
    <w:rsid w:val="007E76BA"/>
    <w:rsid w:val="007F251A"/>
    <w:rsid w:val="007F25F1"/>
    <w:rsid w:val="007F4DC4"/>
    <w:rsid w:val="0080193D"/>
    <w:rsid w:val="00821115"/>
    <w:rsid w:val="00822C0F"/>
    <w:rsid w:val="00825558"/>
    <w:rsid w:val="008523F6"/>
    <w:rsid w:val="008638D4"/>
    <w:rsid w:val="008663F8"/>
    <w:rsid w:val="00873976"/>
    <w:rsid w:val="008756AB"/>
    <w:rsid w:val="00875F4C"/>
    <w:rsid w:val="008830F9"/>
    <w:rsid w:val="00894963"/>
    <w:rsid w:val="008968AF"/>
    <w:rsid w:val="00897645"/>
    <w:rsid w:val="008A3E31"/>
    <w:rsid w:val="008B16DD"/>
    <w:rsid w:val="008B4FA5"/>
    <w:rsid w:val="008D2BB0"/>
    <w:rsid w:val="008D427A"/>
    <w:rsid w:val="008D611B"/>
    <w:rsid w:val="008D714C"/>
    <w:rsid w:val="008E3B23"/>
    <w:rsid w:val="008F1676"/>
    <w:rsid w:val="008F2448"/>
    <w:rsid w:val="00902AAC"/>
    <w:rsid w:val="00912AAE"/>
    <w:rsid w:val="00921740"/>
    <w:rsid w:val="00930C5C"/>
    <w:rsid w:val="00932F71"/>
    <w:rsid w:val="00937155"/>
    <w:rsid w:val="00946DFE"/>
    <w:rsid w:val="00957742"/>
    <w:rsid w:val="009579E1"/>
    <w:rsid w:val="00960D16"/>
    <w:rsid w:val="00961DBF"/>
    <w:rsid w:val="00965187"/>
    <w:rsid w:val="00971D41"/>
    <w:rsid w:val="00975A41"/>
    <w:rsid w:val="0098648D"/>
    <w:rsid w:val="0098791A"/>
    <w:rsid w:val="00987F92"/>
    <w:rsid w:val="009935E4"/>
    <w:rsid w:val="009A3662"/>
    <w:rsid w:val="009A6406"/>
    <w:rsid w:val="009B3228"/>
    <w:rsid w:val="009B3602"/>
    <w:rsid w:val="009B3FB3"/>
    <w:rsid w:val="009B48D3"/>
    <w:rsid w:val="009C70AB"/>
    <w:rsid w:val="009C73DF"/>
    <w:rsid w:val="009D2DFA"/>
    <w:rsid w:val="009D53D1"/>
    <w:rsid w:val="009E028E"/>
    <w:rsid w:val="009E1984"/>
    <w:rsid w:val="009E4F65"/>
    <w:rsid w:val="009E7656"/>
    <w:rsid w:val="009F2B0A"/>
    <w:rsid w:val="00A01C84"/>
    <w:rsid w:val="00A071B0"/>
    <w:rsid w:val="00A07B6B"/>
    <w:rsid w:val="00A103D4"/>
    <w:rsid w:val="00A14CE1"/>
    <w:rsid w:val="00A15AC8"/>
    <w:rsid w:val="00A219E3"/>
    <w:rsid w:val="00A2218C"/>
    <w:rsid w:val="00A244C5"/>
    <w:rsid w:val="00A26C29"/>
    <w:rsid w:val="00A43E90"/>
    <w:rsid w:val="00A45A50"/>
    <w:rsid w:val="00A52EED"/>
    <w:rsid w:val="00A602AC"/>
    <w:rsid w:val="00A64F35"/>
    <w:rsid w:val="00A66CC3"/>
    <w:rsid w:val="00A72169"/>
    <w:rsid w:val="00A7702C"/>
    <w:rsid w:val="00A82D2B"/>
    <w:rsid w:val="00A95273"/>
    <w:rsid w:val="00AA00D5"/>
    <w:rsid w:val="00AA377C"/>
    <w:rsid w:val="00AA7B2B"/>
    <w:rsid w:val="00AB3FA6"/>
    <w:rsid w:val="00AB4D59"/>
    <w:rsid w:val="00AC1F08"/>
    <w:rsid w:val="00AC614D"/>
    <w:rsid w:val="00AC7EDC"/>
    <w:rsid w:val="00AD53F2"/>
    <w:rsid w:val="00AD677F"/>
    <w:rsid w:val="00AD6C85"/>
    <w:rsid w:val="00AE2ADB"/>
    <w:rsid w:val="00AE322C"/>
    <w:rsid w:val="00AF3AB7"/>
    <w:rsid w:val="00AF3B33"/>
    <w:rsid w:val="00AF7BAC"/>
    <w:rsid w:val="00B072B5"/>
    <w:rsid w:val="00B17C64"/>
    <w:rsid w:val="00B41A44"/>
    <w:rsid w:val="00B52B3D"/>
    <w:rsid w:val="00B53AE3"/>
    <w:rsid w:val="00B54F15"/>
    <w:rsid w:val="00B6011A"/>
    <w:rsid w:val="00B6234D"/>
    <w:rsid w:val="00B66C74"/>
    <w:rsid w:val="00B77501"/>
    <w:rsid w:val="00B83A89"/>
    <w:rsid w:val="00B8770B"/>
    <w:rsid w:val="00B90955"/>
    <w:rsid w:val="00BA45F3"/>
    <w:rsid w:val="00BA4638"/>
    <w:rsid w:val="00BB3DD2"/>
    <w:rsid w:val="00BC0411"/>
    <w:rsid w:val="00BD2031"/>
    <w:rsid w:val="00BD66AE"/>
    <w:rsid w:val="00BE2AF8"/>
    <w:rsid w:val="00BE7A2E"/>
    <w:rsid w:val="00BF1028"/>
    <w:rsid w:val="00BF4EB9"/>
    <w:rsid w:val="00BF7E9E"/>
    <w:rsid w:val="00C113C0"/>
    <w:rsid w:val="00C1522F"/>
    <w:rsid w:val="00C20DD0"/>
    <w:rsid w:val="00C232C1"/>
    <w:rsid w:val="00C27A9B"/>
    <w:rsid w:val="00C35ECF"/>
    <w:rsid w:val="00C37576"/>
    <w:rsid w:val="00C40C14"/>
    <w:rsid w:val="00C47A41"/>
    <w:rsid w:val="00C50D54"/>
    <w:rsid w:val="00C53FBB"/>
    <w:rsid w:val="00C57816"/>
    <w:rsid w:val="00C62DE5"/>
    <w:rsid w:val="00C63BCB"/>
    <w:rsid w:val="00C72125"/>
    <w:rsid w:val="00C72748"/>
    <w:rsid w:val="00C769FC"/>
    <w:rsid w:val="00C771DF"/>
    <w:rsid w:val="00C80348"/>
    <w:rsid w:val="00C81A22"/>
    <w:rsid w:val="00C85C98"/>
    <w:rsid w:val="00C917DC"/>
    <w:rsid w:val="00C97104"/>
    <w:rsid w:val="00C97AB1"/>
    <w:rsid w:val="00CA3079"/>
    <w:rsid w:val="00CA6932"/>
    <w:rsid w:val="00CA6B8C"/>
    <w:rsid w:val="00CA7CED"/>
    <w:rsid w:val="00CB7F99"/>
    <w:rsid w:val="00CC21C1"/>
    <w:rsid w:val="00CD499C"/>
    <w:rsid w:val="00CD5E3C"/>
    <w:rsid w:val="00CD60B7"/>
    <w:rsid w:val="00CD704C"/>
    <w:rsid w:val="00CE3D2D"/>
    <w:rsid w:val="00CE3F29"/>
    <w:rsid w:val="00CE57C3"/>
    <w:rsid w:val="00CE60BA"/>
    <w:rsid w:val="00CF055A"/>
    <w:rsid w:val="00CF232C"/>
    <w:rsid w:val="00CF6F64"/>
    <w:rsid w:val="00D03C1B"/>
    <w:rsid w:val="00D0510A"/>
    <w:rsid w:val="00D13B05"/>
    <w:rsid w:val="00D248C7"/>
    <w:rsid w:val="00D267D8"/>
    <w:rsid w:val="00D32C5A"/>
    <w:rsid w:val="00D34B41"/>
    <w:rsid w:val="00D4347D"/>
    <w:rsid w:val="00D5277C"/>
    <w:rsid w:val="00D6048E"/>
    <w:rsid w:val="00D628FE"/>
    <w:rsid w:val="00D65BD4"/>
    <w:rsid w:val="00D71C1C"/>
    <w:rsid w:val="00D71D42"/>
    <w:rsid w:val="00D721A7"/>
    <w:rsid w:val="00D7550E"/>
    <w:rsid w:val="00D85979"/>
    <w:rsid w:val="00D862BB"/>
    <w:rsid w:val="00D87340"/>
    <w:rsid w:val="00D87559"/>
    <w:rsid w:val="00D87CED"/>
    <w:rsid w:val="00D87DF7"/>
    <w:rsid w:val="00D91E18"/>
    <w:rsid w:val="00D9574D"/>
    <w:rsid w:val="00D97210"/>
    <w:rsid w:val="00DA14DA"/>
    <w:rsid w:val="00DA7CFA"/>
    <w:rsid w:val="00DA7DAF"/>
    <w:rsid w:val="00DB061A"/>
    <w:rsid w:val="00DC12D4"/>
    <w:rsid w:val="00DC74FF"/>
    <w:rsid w:val="00DD0CC6"/>
    <w:rsid w:val="00DD5978"/>
    <w:rsid w:val="00DE1231"/>
    <w:rsid w:val="00DF150C"/>
    <w:rsid w:val="00DF4401"/>
    <w:rsid w:val="00E007E2"/>
    <w:rsid w:val="00E00B73"/>
    <w:rsid w:val="00E100DF"/>
    <w:rsid w:val="00E118B0"/>
    <w:rsid w:val="00E13F2B"/>
    <w:rsid w:val="00E16BD5"/>
    <w:rsid w:val="00E213CD"/>
    <w:rsid w:val="00E228DB"/>
    <w:rsid w:val="00E23389"/>
    <w:rsid w:val="00E31659"/>
    <w:rsid w:val="00E32A97"/>
    <w:rsid w:val="00E37466"/>
    <w:rsid w:val="00E37737"/>
    <w:rsid w:val="00E4382F"/>
    <w:rsid w:val="00E46DDF"/>
    <w:rsid w:val="00E506B3"/>
    <w:rsid w:val="00E51F1B"/>
    <w:rsid w:val="00E52F04"/>
    <w:rsid w:val="00E57EF6"/>
    <w:rsid w:val="00E63364"/>
    <w:rsid w:val="00E656AF"/>
    <w:rsid w:val="00E66C67"/>
    <w:rsid w:val="00E73699"/>
    <w:rsid w:val="00E82956"/>
    <w:rsid w:val="00E84D3D"/>
    <w:rsid w:val="00E904AD"/>
    <w:rsid w:val="00E93076"/>
    <w:rsid w:val="00E97E8B"/>
    <w:rsid w:val="00EA5DE2"/>
    <w:rsid w:val="00EC2D3A"/>
    <w:rsid w:val="00EC75A5"/>
    <w:rsid w:val="00ED629A"/>
    <w:rsid w:val="00EE144A"/>
    <w:rsid w:val="00EE4234"/>
    <w:rsid w:val="00EF3943"/>
    <w:rsid w:val="00F054F8"/>
    <w:rsid w:val="00F10EAE"/>
    <w:rsid w:val="00F17680"/>
    <w:rsid w:val="00F26135"/>
    <w:rsid w:val="00F26B74"/>
    <w:rsid w:val="00F27113"/>
    <w:rsid w:val="00F33D29"/>
    <w:rsid w:val="00F43F11"/>
    <w:rsid w:val="00F47FC7"/>
    <w:rsid w:val="00F51002"/>
    <w:rsid w:val="00F6135F"/>
    <w:rsid w:val="00F81BBA"/>
    <w:rsid w:val="00F8342F"/>
    <w:rsid w:val="00F846EA"/>
    <w:rsid w:val="00F8592B"/>
    <w:rsid w:val="00F86294"/>
    <w:rsid w:val="00F924AE"/>
    <w:rsid w:val="00F9309F"/>
    <w:rsid w:val="00F97DE0"/>
    <w:rsid w:val="00FA0FD0"/>
    <w:rsid w:val="00FB5BEC"/>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7B6D6E"/>
    <w:pPr>
      <w:keepNext/>
      <w:keepLines/>
      <w:spacing w:after="12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3E2A37"/>
    <w:pPr>
      <w:keepNext/>
      <w:keepLines/>
      <w:spacing w:before="240" w:after="120"/>
      <w:jc w:val="both"/>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394FF6"/>
    <w:pPr>
      <w:tabs>
        <w:tab w:val="left" w:pos="2340"/>
      </w:tabs>
      <w:outlineLvl w:val="2"/>
    </w:pPr>
    <w:rPr>
      <w:rFonts w:asciiTheme="minorHAnsi" w:eastAsia="Cambria" w:hAnsiTheme="minorHAns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6D6E"/>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3E2A37"/>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394FF6"/>
    <w:rPr>
      <w:rFonts w:asciiTheme="minorHAnsi" w:hAnsiTheme="minorHAnsi"/>
      <w:b/>
      <w:bCs/>
      <w:color w:val="000000" w:themeColor="text1"/>
      <w:kern w:val="1"/>
      <w:sz w:val="22"/>
      <w:szCs w:val="26"/>
      <w:lang w:val="x-none" w:eastAsia="x-none"/>
    </w:rPr>
  </w:style>
  <w:style w:type="paragraph" w:customStyle="1" w:styleId="ColorfulList-Accent11">
    <w:name w:val="Colorful List - Accent 11"/>
    <w:basedOn w:val="Paragraphs"/>
    <w:uiPriority w:val="34"/>
    <w:qFormat/>
    <w:rsid w:val="001010CF"/>
    <w:pPr>
      <w:spacing w:after="120"/>
      <w:ind w:left="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1E4C43"/>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1E4C43"/>
    <w:rPr>
      <w:rFonts w:ascii="Arial" w:eastAsia="Times New Roman" w:hAnsi="Arial"/>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paragraph" w:styleId="Revision">
    <w:name w:val="Revision"/>
    <w:hidden/>
    <w:semiHidden/>
    <w:rsid w:val="00AF3B33"/>
    <w:rPr>
      <w:rFonts w:ascii="Calibri" w:hAnsi="Calibri"/>
      <w:sz w:val="22"/>
      <w:szCs w:val="24"/>
    </w:rPr>
  </w:style>
  <w:style w:type="character" w:customStyle="1" w:styleId="click-input-copy-spec">
    <w:name w:val="click-input-copy-spec"/>
    <w:basedOn w:val="DefaultParagraphFont"/>
    <w:rsid w:val="0093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286234326">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005230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784618714">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u.zoom.us/j/95809192497" TargetMode="External"/><Relationship Id="rId18" Type="http://schemas.openxmlformats.org/officeDocument/2006/relationships/hyperlink" Target="mailto:dasrupal@msu.edu" TargetMode="External"/><Relationship Id="rId26" Type="http://schemas.openxmlformats.org/officeDocument/2006/relationships/hyperlink" Target="https://www.iclicker.com/students/apps-and-remotes/web" TargetMode="External"/><Relationship Id="rId39" Type="http://schemas.openxmlformats.org/officeDocument/2006/relationships/hyperlink" Target="mailto:miksicek@msu.edu" TargetMode="External"/><Relationship Id="rId21" Type="http://schemas.openxmlformats.org/officeDocument/2006/relationships/hyperlink" Target="https://tech.msu.edu/service-catalog/teaching/computer-labs-classrooms/locations-hours/" TargetMode="External"/><Relationship Id="rId34" Type="http://schemas.openxmlformats.org/officeDocument/2006/relationships/hyperlink" Target="mailto:miksicek@msu.edu" TargetMode="External"/><Relationship Id="rId42" Type="http://schemas.openxmlformats.org/officeDocument/2006/relationships/hyperlink" Target="https://reg.msu.edu/ROInfo/Notices/ReligiousPolicy.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lsonla@msu.edu" TargetMode="External"/><Relationship Id="rId29" Type="http://schemas.openxmlformats.org/officeDocument/2006/relationships/hyperlink" Target="https://www.cdc.gov/coronavirus/2019-ncov/symptoms-testing/symptoms.html" TargetMode="External"/><Relationship Id="rId11" Type="http://schemas.openxmlformats.org/officeDocument/2006/relationships/image" Target="media/image1.png"/><Relationship Id="rId24" Type="http://schemas.openxmlformats.org/officeDocument/2006/relationships/hyperlink" Target="http://help.d2l.msu.edu" TargetMode="External"/><Relationship Id="rId32" Type="http://schemas.openxmlformats.org/officeDocument/2006/relationships/hyperlink" Target="mailto:miksicek@msu.edu" TargetMode="External"/><Relationship Id="rId37" Type="http://schemas.openxmlformats.org/officeDocument/2006/relationships/hyperlink" Target="http://splife.studentlife.msu.edu/" TargetMode="External"/><Relationship Id="rId40" Type="http://schemas.openxmlformats.org/officeDocument/2006/relationships/hyperlink" Target="https://sirsonline.msu.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iksicek@msu.edu" TargetMode="External"/><Relationship Id="rId23" Type="http://schemas.openxmlformats.org/officeDocument/2006/relationships/hyperlink" Target="mailto:miksicek@msu.edu" TargetMode="External"/><Relationship Id="rId28" Type="http://schemas.openxmlformats.org/officeDocument/2006/relationships/hyperlink" Target="https://msu.edu/together-we-will/msu-community-compact/" TargetMode="External"/><Relationship Id="rId36" Type="http://schemas.openxmlformats.org/officeDocument/2006/relationships/hyperlink" Target="https://ombud.msu.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randa86@msu.edu" TargetMode="External"/><Relationship Id="rId31" Type="http://schemas.openxmlformats.org/officeDocument/2006/relationships/hyperlink" Target="https://www.cdc.gov/coronavirus/2019-ncov/if-you-are-sick/quarantine-isolation.html" TargetMode="External"/><Relationship Id="rId44" Type="http://schemas.openxmlformats.org/officeDocument/2006/relationships/hyperlink" Target="https://hr.msu.edu/policies-procedures/faculty-academic-staff/faculty-handbook/student_athlete_relationships.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2l.msu.edu/" TargetMode="External"/><Relationship Id="rId22" Type="http://schemas.openxmlformats.org/officeDocument/2006/relationships/hyperlink" Target="https://remote.msu.edu/learning/internet.html" TargetMode="External"/><Relationship Id="rId27" Type="http://schemas.openxmlformats.org/officeDocument/2006/relationships/hyperlink" Target="https://ehs.msu.edu/_assets/docs/fact-sheets/cloth-face-covering-fact-sheet.pdf" TargetMode="External"/><Relationship Id="rId30" Type="http://schemas.openxmlformats.org/officeDocument/2006/relationships/hyperlink" Target="https://www.cdc.gov/coronavirus/2019-ncov/php/public-health-recommendations.html" TargetMode="External"/><Relationship Id="rId35" Type="http://schemas.openxmlformats.org/officeDocument/2006/relationships/hyperlink" Target="mailto:miksicek@msu.edu" TargetMode="External"/><Relationship Id="rId43" Type="http://schemas.openxmlformats.org/officeDocument/2006/relationships/hyperlink" Target="http://www.inclusion.msu.ed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2l.msu.edu/d2l/home/1074411" TargetMode="External"/><Relationship Id="rId17" Type="http://schemas.openxmlformats.org/officeDocument/2006/relationships/hyperlink" Target="mailto:jnbazil@msu.edu" TargetMode="External"/><Relationship Id="rId25" Type="http://schemas.openxmlformats.org/officeDocument/2006/relationships/hyperlink" Target="http://ithelp@msu.edu" TargetMode="External"/><Relationship Id="rId33" Type="http://schemas.openxmlformats.org/officeDocument/2006/relationships/hyperlink" Target="mailto:miksicek@msu.edu" TargetMode="External"/><Relationship Id="rId38" Type="http://schemas.openxmlformats.org/officeDocument/2006/relationships/hyperlink" Target="http://www.rcpd.msu.edu/" TargetMode="External"/><Relationship Id="rId46" Type="http://schemas.openxmlformats.org/officeDocument/2006/relationships/header" Target="header2.xml"/><Relationship Id="rId20" Type="http://schemas.openxmlformats.org/officeDocument/2006/relationships/hyperlink" Target="https://tech.msu.edu/about/guidelines-policies/computer-requirement/" TargetMode="External"/><Relationship Id="rId41" Type="http://schemas.openxmlformats.org/officeDocument/2006/relationships/hyperlink" Target="http://splife.studentlife.msu.edu/regulations/selected/grief-absence-policy"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customXml/itemProps4.xml><?xml version="1.0" encoding="utf-8"?>
<ds:datastoreItem xmlns:ds="http://schemas.openxmlformats.org/officeDocument/2006/customXml" ds:itemID="{34B10B53-4C9C-497E-AE7F-D3C40EC97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C:\Users\vanhofje\Documents\Custom Office Templates\Broad_Accessible_Syllabus_2018_12_13.dotx</Template>
  <TotalTime>8</TotalTime>
  <Pages>10</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27663</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Miksicek, Richard</cp:lastModifiedBy>
  <cp:revision>3</cp:revision>
  <cp:lastPrinted>2020-08-08T13:10:00Z</cp:lastPrinted>
  <dcterms:created xsi:type="dcterms:W3CDTF">2020-08-27T19:29:00Z</dcterms:created>
  <dcterms:modified xsi:type="dcterms:W3CDTF">2020-08-28T17:47:00Z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